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6D6DF5" w:rsidRDefault="00D53EA8" w:rsidP="002C3EF7">
      <w:pPr>
        <w:pStyle w:val="13"/>
        <w:spacing w:after="240"/>
        <w:contextualSpacing/>
        <w:rPr>
          <w:rFonts w:ascii="Times New Roman" w:hAnsi="Times New Roman" w:cs="Times New Roman"/>
          <w:sz w:val="26"/>
          <w:szCs w:val="26"/>
        </w:rPr>
      </w:pPr>
      <w:r w:rsidRPr="006D6DF5">
        <w:rPr>
          <w:rFonts w:ascii="Times New Roman" w:hAnsi="Times New Roman" w:cs="Times New Roman"/>
          <w:sz w:val="26"/>
          <w:szCs w:val="26"/>
        </w:rPr>
        <w:t xml:space="preserve">Договор поставки </w:t>
      </w:r>
      <w:r w:rsidR="00CB226E" w:rsidRPr="006D6DF5">
        <w:rPr>
          <w:rFonts w:ascii="Times New Roman" w:hAnsi="Times New Roman" w:cs="Times New Roman"/>
          <w:sz w:val="26"/>
          <w:szCs w:val="26"/>
        </w:rPr>
        <w:t>№</w:t>
      </w:r>
      <w:r w:rsidR="00B076C5">
        <w:rPr>
          <w:rFonts w:ascii="Times New Roman" w:hAnsi="Times New Roman" w:cs="Times New Roman"/>
          <w:sz w:val="26"/>
          <w:szCs w:val="26"/>
        </w:rPr>
        <w:t>________</w:t>
      </w:r>
      <w:r w:rsidR="00CB226E" w:rsidRPr="006D6DF5">
        <w:rPr>
          <w:rFonts w:ascii="Times New Roman" w:hAnsi="Times New Roman" w:cs="Times New Roman"/>
          <w:sz w:val="26"/>
          <w:szCs w:val="26"/>
        </w:rPr>
        <w:t xml:space="preserve"> </w:t>
      </w:r>
    </w:p>
    <w:p w:rsidR="002D49C7" w:rsidRPr="006D6DF5" w:rsidRDefault="00D53EA8" w:rsidP="002C3EF7">
      <w:pPr>
        <w:pStyle w:val="a0"/>
        <w:tabs>
          <w:tab w:val="clear" w:pos="4820"/>
        </w:tabs>
        <w:contextualSpacing/>
        <w:jc w:val="center"/>
        <w:rPr>
          <w:rFonts w:ascii="Times New Roman" w:hAnsi="Times New Roman" w:cs="Times New Roman"/>
          <w:sz w:val="26"/>
          <w:szCs w:val="26"/>
        </w:rPr>
      </w:pPr>
      <w:r w:rsidRPr="006D6DF5">
        <w:rPr>
          <w:rFonts w:ascii="Times New Roman" w:hAnsi="Times New Roman" w:cs="Times New Roman"/>
          <w:sz w:val="26"/>
          <w:szCs w:val="26"/>
        </w:rPr>
        <w:t>г. Москва</w:t>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005016C6" w:rsidRPr="006D6DF5">
        <w:rPr>
          <w:rFonts w:ascii="Times New Roman" w:hAnsi="Times New Roman" w:cs="Times New Roman"/>
          <w:sz w:val="26"/>
          <w:szCs w:val="26"/>
        </w:rPr>
        <w:tab/>
      </w:r>
      <w:r w:rsidR="005016C6" w:rsidRPr="006D6DF5">
        <w:rPr>
          <w:rFonts w:ascii="Times New Roman" w:hAnsi="Times New Roman" w:cs="Times New Roman"/>
          <w:sz w:val="26"/>
          <w:szCs w:val="26"/>
        </w:rPr>
        <w:tab/>
      </w:r>
      <w:r w:rsidRPr="006D6DF5">
        <w:rPr>
          <w:rFonts w:ascii="Times New Roman" w:hAnsi="Times New Roman" w:cs="Times New Roman"/>
          <w:sz w:val="26"/>
          <w:szCs w:val="26"/>
        </w:rPr>
        <w:t>«</w:t>
      </w:r>
      <w:r w:rsidR="00B077E9" w:rsidRPr="006D6DF5">
        <w:rPr>
          <w:rFonts w:ascii="Times New Roman" w:hAnsi="Times New Roman" w:cs="Times New Roman"/>
          <w:sz w:val="26"/>
          <w:szCs w:val="26"/>
        </w:rPr>
        <w:t>____</w:t>
      </w:r>
      <w:r w:rsidRPr="006D6DF5">
        <w:rPr>
          <w:rFonts w:ascii="Times New Roman" w:hAnsi="Times New Roman" w:cs="Times New Roman"/>
          <w:sz w:val="26"/>
          <w:szCs w:val="26"/>
        </w:rPr>
        <w:t>»</w:t>
      </w:r>
      <w:r w:rsidR="002E0E2F" w:rsidRPr="006D6DF5">
        <w:rPr>
          <w:rFonts w:ascii="Times New Roman" w:hAnsi="Times New Roman" w:cs="Times New Roman"/>
          <w:sz w:val="26"/>
          <w:szCs w:val="26"/>
        </w:rPr>
        <w:t>_______</w:t>
      </w:r>
      <w:r w:rsidR="00036C65" w:rsidRPr="006D6DF5">
        <w:rPr>
          <w:rFonts w:ascii="Times New Roman" w:hAnsi="Times New Roman" w:cs="Times New Roman"/>
          <w:sz w:val="26"/>
          <w:szCs w:val="26"/>
        </w:rPr>
        <w:t>_</w:t>
      </w:r>
      <w:r w:rsidR="00BF11E5" w:rsidRPr="006D6DF5">
        <w:rPr>
          <w:rFonts w:ascii="Times New Roman" w:hAnsi="Times New Roman" w:cs="Times New Roman"/>
          <w:sz w:val="26"/>
          <w:szCs w:val="26"/>
        </w:rPr>
        <w:t xml:space="preserve"> </w:t>
      </w:r>
      <w:r w:rsidR="00510720" w:rsidRPr="006D6DF5">
        <w:rPr>
          <w:rFonts w:ascii="Times New Roman" w:hAnsi="Times New Roman" w:cs="Times New Roman"/>
          <w:sz w:val="26"/>
          <w:szCs w:val="26"/>
        </w:rPr>
        <w:t>20____</w:t>
      </w:r>
      <w:r w:rsidRPr="006D6DF5">
        <w:rPr>
          <w:rFonts w:ascii="Times New Roman" w:hAnsi="Times New Roman" w:cs="Times New Roman"/>
          <w:sz w:val="26"/>
          <w:szCs w:val="26"/>
        </w:rPr>
        <w:t xml:space="preserve"> г.</w:t>
      </w:r>
    </w:p>
    <w:p w:rsidR="00A570F9" w:rsidRPr="006D6DF5" w:rsidRDefault="00BE3D67" w:rsidP="002C3EF7">
      <w:pPr>
        <w:spacing w:before="240"/>
        <w:ind w:firstLine="709"/>
        <w:contextualSpacing/>
        <w:jc w:val="both"/>
        <w:rPr>
          <w:rFonts w:ascii="Times New Roman" w:hAnsi="Times New Roman" w:cs="Times New Roman"/>
          <w:sz w:val="26"/>
          <w:szCs w:val="26"/>
        </w:rPr>
      </w:pPr>
      <w:r w:rsidRPr="006D6DF5">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6D6DF5">
        <w:rPr>
          <w:rFonts w:ascii="Times New Roman" w:hAnsi="Times New Roman" w:cs="Times New Roman"/>
          <w:sz w:val="26"/>
          <w:szCs w:val="26"/>
        </w:rPr>
        <w:t xml:space="preserve">, именуемое в дальнейшем </w:t>
      </w:r>
      <w:r w:rsidR="009925DB" w:rsidRPr="006D6DF5">
        <w:rPr>
          <w:rFonts w:ascii="Times New Roman" w:hAnsi="Times New Roman" w:cs="Times New Roman"/>
          <w:sz w:val="26"/>
          <w:szCs w:val="26"/>
        </w:rPr>
        <w:t>«</w:t>
      </w:r>
      <w:r w:rsidR="00EC1FF9" w:rsidRPr="006D6DF5">
        <w:rPr>
          <w:rFonts w:ascii="Times New Roman" w:hAnsi="Times New Roman" w:cs="Times New Roman"/>
          <w:bCs/>
          <w:sz w:val="26"/>
          <w:szCs w:val="26"/>
        </w:rPr>
        <w:t>Покупатель</w:t>
      </w:r>
      <w:r w:rsidR="009925DB" w:rsidRPr="006D6DF5">
        <w:rPr>
          <w:rFonts w:ascii="Times New Roman" w:hAnsi="Times New Roman" w:cs="Times New Roman"/>
          <w:bCs/>
          <w:sz w:val="26"/>
          <w:szCs w:val="26"/>
        </w:rPr>
        <w:t>»</w:t>
      </w:r>
      <w:r w:rsidRPr="006D6DF5">
        <w:rPr>
          <w:rFonts w:ascii="Times New Roman" w:hAnsi="Times New Roman" w:cs="Times New Roman"/>
          <w:sz w:val="26"/>
          <w:szCs w:val="26"/>
        </w:rPr>
        <w:t xml:space="preserve">, </w:t>
      </w:r>
      <w:r w:rsidR="002C6590" w:rsidRPr="006D6DF5">
        <w:rPr>
          <w:rFonts w:ascii="Times New Roman" w:hAnsi="Times New Roman" w:cs="Times New Roman"/>
          <w:bCs/>
          <w:sz w:val="26"/>
          <w:szCs w:val="26"/>
        </w:rPr>
        <w:t xml:space="preserve">лице </w:t>
      </w:r>
      <w:r w:rsidR="00997EEA" w:rsidRPr="006D6DF5">
        <w:rPr>
          <w:rFonts w:ascii="Times New Roman" w:hAnsi="Times New Roman" w:cs="Times New Roman"/>
          <w:sz w:val="26"/>
          <w:szCs w:val="26"/>
        </w:rPr>
        <w:t xml:space="preserve">генерального директора Губина Павла Евгеньевича, действующего на основании </w:t>
      </w:r>
      <w:r w:rsidR="00997EEA" w:rsidRPr="006D6DF5">
        <w:rPr>
          <w:rFonts w:ascii="Times New Roman" w:hAnsi="Times New Roman" w:cs="Times New Roman"/>
          <w:color w:val="000000" w:themeColor="text1"/>
          <w:sz w:val="26"/>
          <w:szCs w:val="26"/>
        </w:rPr>
        <w:t>Устава</w:t>
      </w:r>
      <w:r w:rsidRPr="006D6DF5">
        <w:rPr>
          <w:rFonts w:ascii="Times New Roman" w:hAnsi="Times New Roman" w:cs="Times New Roman"/>
          <w:bCs/>
          <w:color w:val="000000" w:themeColor="text1"/>
          <w:sz w:val="26"/>
          <w:szCs w:val="26"/>
        </w:rPr>
        <w:t>,</w:t>
      </w:r>
      <w:r w:rsidRPr="006D6DF5">
        <w:rPr>
          <w:rFonts w:ascii="Times New Roman" w:hAnsi="Times New Roman" w:cs="Times New Roman"/>
          <w:bCs/>
          <w:sz w:val="26"/>
          <w:szCs w:val="26"/>
        </w:rPr>
        <w:t xml:space="preserve"> с</w:t>
      </w:r>
      <w:r w:rsidRPr="006D6DF5">
        <w:rPr>
          <w:rFonts w:ascii="Times New Roman" w:hAnsi="Times New Roman" w:cs="Times New Roman"/>
          <w:sz w:val="26"/>
          <w:szCs w:val="26"/>
        </w:rPr>
        <w:t xml:space="preserve"> </w:t>
      </w:r>
      <w:r w:rsidR="00446462" w:rsidRPr="006D6DF5">
        <w:rPr>
          <w:rFonts w:ascii="Times New Roman" w:hAnsi="Times New Roman" w:cs="Times New Roman"/>
          <w:sz w:val="26"/>
          <w:szCs w:val="26"/>
        </w:rPr>
        <w:t>одн</w:t>
      </w:r>
      <w:r w:rsidRPr="006D6DF5">
        <w:rPr>
          <w:rFonts w:ascii="Times New Roman" w:hAnsi="Times New Roman" w:cs="Times New Roman"/>
          <w:sz w:val="26"/>
          <w:szCs w:val="26"/>
        </w:rPr>
        <w:t>ой стороны,</w:t>
      </w:r>
      <w:r w:rsidR="00446462" w:rsidRPr="006D6DF5">
        <w:rPr>
          <w:rFonts w:ascii="Times New Roman" w:hAnsi="Times New Roman" w:cs="Times New Roman"/>
          <w:sz w:val="26"/>
          <w:szCs w:val="26"/>
        </w:rPr>
        <w:t xml:space="preserve"> и</w:t>
      </w:r>
      <w:r w:rsidR="00FE6249">
        <w:rPr>
          <w:rFonts w:ascii="Times New Roman" w:hAnsi="Times New Roman" w:cs="Times New Roman"/>
          <w:sz w:val="26"/>
          <w:szCs w:val="26"/>
        </w:rPr>
        <w:t>________</w:t>
      </w:r>
      <w:r w:rsidR="00446462" w:rsidRPr="006D6DF5">
        <w:rPr>
          <w:rFonts w:ascii="Times New Roman" w:hAnsi="Times New Roman" w:cs="Times New Roman"/>
          <w:bCs/>
          <w:sz w:val="26"/>
          <w:szCs w:val="26"/>
        </w:rPr>
        <w:t>,</w:t>
      </w:r>
      <w:r w:rsidR="00EC1FF9" w:rsidRPr="006D6DF5">
        <w:rPr>
          <w:rFonts w:ascii="Times New Roman" w:hAnsi="Times New Roman" w:cs="Times New Roman"/>
          <w:bCs/>
          <w:sz w:val="26"/>
          <w:szCs w:val="26"/>
        </w:rPr>
        <w:t xml:space="preserve"> именуемое в</w:t>
      </w:r>
      <w:r w:rsidR="00EC1FF9" w:rsidRPr="006D6DF5">
        <w:rPr>
          <w:rFonts w:ascii="Times New Roman" w:hAnsi="Times New Roman" w:cs="Times New Roman"/>
          <w:sz w:val="26"/>
          <w:szCs w:val="26"/>
        </w:rPr>
        <w:t xml:space="preserve"> дальнейшем </w:t>
      </w:r>
      <w:r w:rsidR="009925DB" w:rsidRPr="006D6DF5">
        <w:rPr>
          <w:rFonts w:ascii="Times New Roman" w:hAnsi="Times New Roman" w:cs="Times New Roman"/>
          <w:sz w:val="26"/>
          <w:szCs w:val="26"/>
        </w:rPr>
        <w:t>«</w:t>
      </w:r>
      <w:r w:rsidR="00EC1FF9" w:rsidRPr="006D6DF5">
        <w:rPr>
          <w:rFonts w:ascii="Times New Roman" w:hAnsi="Times New Roman" w:cs="Times New Roman"/>
          <w:sz w:val="26"/>
          <w:szCs w:val="26"/>
        </w:rPr>
        <w:t>Поставщик</w:t>
      </w:r>
      <w:r w:rsidR="009925DB" w:rsidRPr="006D6DF5">
        <w:rPr>
          <w:rFonts w:ascii="Times New Roman" w:hAnsi="Times New Roman" w:cs="Times New Roman"/>
          <w:sz w:val="26"/>
          <w:szCs w:val="26"/>
        </w:rPr>
        <w:t>»</w:t>
      </w:r>
      <w:r w:rsidR="00446462" w:rsidRPr="006D6DF5">
        <w:rPr>
          <w:rFonts w:ascii="Times New Roman" w:hAnsi="Times New Roman" w:cs="Times New Roman"/>
          <w:sz w:val="26"/>
          <w:szCs w:val="26"/>
        </w:rPr>
        <w:t>, в лице</w:t>
      </w:r>
      <w:r w:rsidR="005F5EEB">
        <w:rPr>
          <w:rFonts w:ascii="Times New Roman" w:hAnsi="Times New Roman" w:cs="Times New Roman"/>
          <w:sz w:val="26"/>
          <w:szCs w:val="26"/>
        </w:rPr>
        <w:t>_________</w:t>
      </w:r>
      <w:r w:rsidR="00E176D8" w:rsidRPr="006D6DF5">
        <w:rPr>
          <w:rFonts w:ascii="Times New Roman" w:hAnsi="Times New Roman" w:cs="Times New Roman"/>
          <w:sz w:val="26"/>
          <w:szCs w:val="26"/>
        </w:rPr>
        <w:t>, действующего на основании</w:t>
      </w:r>
      <w:r w:rsidR="005F5EEB">
        <w:rPr>
          <w:rFonts w:ascii="Times New Roman" w:hAnsi="Times New Roman" w:cs="Times New Roman"/>
          <w:sz w:val="26"/>
          <w:szCs w:val="26"/>
        </w:rPr>
        <w:t>___________</w:t>
      </w:r>
      <w:r w:rsidR="00E176D8" w:rsidRPr="006D6DF5">
        <w:rPr>
          <w:rFonts w:ascii="Times New Roman" w:hAnsi="Times New Roman" w:cs="Times New Roman"/>
          <w:sz w:val="26"/>
          <w:szCs w:val="26"/>
        </w:rPr>
        <w:t>,</w:t>
      </w:r>
      <w:r w:rsidR="00BA67DF" w:rsidRPr="006D6DF5">
        <w:rPr>
          <w:rFonts w:ascii="Times New Roman" w:hAnsi="Times New Roman" w:cs="Times New Roman"/>
          <w:sz w:val="26"/>
          <w:szCs w:val="26"/>
        </w:rPr>
        <w:t xml:space="preserve"> </w:t>
      </w:r>
      <w:r w:rsidR="00446462" w:rsidRPr="006D6DF5">
        <w:rPr>
          <w:rFonts w:ascii="Times New Roman" w:hAnsi="Times New Roman" w:cs="Times New Roman"/>
          <w:sz w:val="26"/>
          <w:szCs w:val="26"/>
        </w:rPr>
        <w:t>с другой стороны,</w:t>
      </w:r>
      <w:r w:rsidRPr="006D6DF5">
        <w:rPr>
          <w:rFonts w:ascii="Times New Roman" w:hAnsi="Times New Roman" w:cs="Times New Roman"/>
          <w:sz w:val="26"/>
          <w:szCs w:val="26"/>
        </w:rPr>
        <w:t xml:space="preserve"> именуемые в дальнейшем «Стороны», </w:t>
      </w:r>
      <w:r w:rsidR="009037FC" w:rsidRPr="006D6DF5">
        <w:rPr>
          <w:rFonts w:ascii="Times New Roman" w:hAnsi="Times New Roman" w:cs="Times New Roman"/>
          <w:sz w:val="26"/>
          <w:szCs w:val="26"/>
        </w:rPr>
        <w:t xml:space="preserve">на основании ч. 19 </w:t>
      </w:r>
      <w:proofErr w:type="spellStart"/>
      <w:r w:rsidR="009037FC" w:rsidRPr="006D6DF5">
        <w:rPr>
          <w:rFonts w:ascii="Times New Roman" w:hAnsi="Times New Roman" w:cs="Times New Roman"/>
          <w:sz w:val="26"/>
          <w:szCs w:val="26"/>
        </w:rPr>
        <w:t>п.п</w:t>
      </w:r>
      <w:proofErr w:type="spellEnd"/>
      <w:r w:rsidR="009037FC" w:rsidRPr="006D6DF5">
        <w:rPr>
          <w:rFonts w:ascii="Times New Roman" w:hAnsi="Times New Roman" w:cs="Times New Roman"/>
          <w:sz w:val="26"/>
          <w:szCs w:val="26"/>
        </w:rPr>
        <w:t>. 5.7.2 Положения о закупках товаров, работ, услуг для нужд ФГУП «ППП, утвержденного приказом генерального директора ФГУП «ППП» от «27» июня 2018 г. № 72</w:t>
      </w:r>
      <w:r w:rsidR="00A570F9" w:rsidRPr="006D6DF5">
        <w:rPr>
          <w:rFonts w:ascii="Times New Roman" w:hAnsi="Times New Roman" w:cs="Times New Roman"/>
          <w:sz w:val="26"/>
          <w:szCs w:val="26"/>
        </w:rPr>
        <w:t>,</w:t>
      </w:r>
      <w:r w:rsidR="005016C6" w:rsidRPr="006D6DF5">
        <w:rPr>
          <w:rFonts w:ascii="Times New Roman" w:hAnsi="Times New Roman" w:cs="Times New Roman"/>
          <w:sz w:val="26"/>
          <w:szCs w:val="26"/>
        </w:rPr>
        <w:t xml:space="preserve"> </w:t>
      </w:r>
      <w:r w:rsidR="005016C6" w:rsidRPr="006D6DF5">
        <w:rPr>
          <w:rFonts w:ascii="Times New Roman" w:hAnsi="Times New Roman" w:cs="Times New Roman"/>
          <w:kern w:val="0"/>
          <w:sz w:val="26"/>
          <w:szCs w:val="26"/>
          <w:lang w:eastAsia="zh-CN"/>
        </w:rPr>
        <w:t xml:space="preserve">для </w:t>
      </w:r>
      <w:r w:rsidR="005016C6" w:rsidRPr="006D6DF5">
        <w:rPr>
          <w:rFonts w:ascii="Times New Roman" w:hAnsi="Times New Roman" w:cs="Times New Roman"/>
          <w:sz w:val="26"/>
          <w:szCs w:val="26"/>
        </w:rPr>
        <w:t>целей коммерческого использования</w:t>
      </w:r>
      <w:r w:rsidR="00A570F9" w:rsidRPr="006D6DF5">
        <w:rPr>
          <w:rFonts w:ascii="Times New Roman" w:hAnsi="Times New Roman" w:cs="Times New Roman"/>
          <w:sz w:val="26"/>
          <w:szCs w:val="26"/>
        </w:rPr>
        <w:t xml:space="preserve"> заключили настоящий договор поставки (далее - Договор) о нижеследующем:</w:t>
      </w:r>
    </w:p>
    <w:p w:rsidR="00EB187A" w:rsidRPr="006D6DF5" w:rsidRDefault="00EB187A" w:rsidP="002C3EF7">
      <w:pPr>
        <w:spacing w:before="240"/>
        <w:ind w:firstLine="709"/>
        <w:contextualSpacing/>
        <w:jc w:val="both"/>
        <w:rPr>
          <w:rFonts w:ascii="Times New Roman" w:hAnsi="Times New Roman" w:cs="Times New Roman"/>
          <w:kern w:val="0"/>
          <w:sz w:val="26"/>
          <w:szCs w:val="26"/>
          <w:lang w:eastAsia="zh-CN"/>
        </w:rPr>
      </w:pPr>
    </w:p>
    <w:p w:rsidR="00FC6B46" w:rsidRPr="006D6DF5" w:rsidRDefault="00BE3D67" w:rsidP="002C3EF7">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D6DF5">
        <w:rPr>
          <w:rFonts w:ascii="Times New Roman" w:hAnsi="Times New Roman" w:cs="Times New Roman"/>
          <w:b/>
          <w:bCs/>
          <w:sz w:val="26"/>
          <w:szCs w:val="26"/>
        </w:rPr>
        <w:t>Предмет Договора</w:t>
      </w:r>
    </w:p>
    <w:p w:rsidR="00D53EA8" w:rsidRPr="006D6DF5" w:rsidRDefault="00BE3D67" w:rsidP="002C3EF7">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 Договору Поставщик обязуется передать Покупателю, а Покупатель принять и оплатить</w:t>
      </w:r>
      <w:r w:rsidR="0090071C" w:rsidRPr="006D6DF5">
        <w:rPr>
          <w:rFonts w:ascii="Times New Roman" w:hAnsi="Times New Roman" w:cs="Times New Roman"/>
          <w:kern w:val="0"/>
          <w:sz w:val="26"/>
          <w:szCs w:val="26"/>
          <w:lang w:eastAsia="zh-CN"/>
        </w:rPr>
        <w:t xml:space="preserve"> </w:t>
      </w:r>
      <w:r w:rsidR="002A5A1F" w:rsidRPr="006D6DF5">
        <w:rPr>
          <w:rFonts w:ascii="Times New Roman" w:hAnsi="Times New Roman" w:cs="Times New Roman"/>
          <w:kern w:val="0"/>
          <w:sz w:val="26"/>
          <w:szCs w:val="26"/>
          <w:lang w:eastAsia="zh-CN"/>
        </w:rPr>
        <w:t>технически</w:t>
      </w:r>
      <w:r w:rsidR="001577A2" w:rsidRPr="006D6DF5">
        <w:rPr>
          <w:rFonts w:ascii="Times New Roman" w:hAnsi="Times New Roman" w:cs="Times New Roman"/>
          <w:kern w:val="0"/>
          <w:sz w:val="26"/>
          <w:szCs w:val="26"/>
          <w:lang w:eastAsia="zh-CN"/>
        </w:rPr>
        <w:t>е</w:t>
      </w:r>
      <w:r w:rsidR="002A5A1F" w:rsidRPr="006D6DF5">
        <w:rPr>
          <w:rFonts w:ascii="Times New Roman" w:hAnsi="Times New Roman" w:cs="Times New Roman"/>
          <w:kern w:val="0"/>
          <w:sz w:val="26"/>
          <w:szCs w:val="26"/>
          <w:lang w:eastAsia="zh-CN"/>
        </w:rPr>
        <w:t xml:space="preserve"> </w:t>
      </w:r>
      <w:r w:rsidR="002B0DE7" w:rsidRPr="006D6DF5">
        <w:rPr>
          <w:rFonts w:ascii="Times New Roman" w:hAnsi="Times New Roman" w:cs="Times New Roman"/>
          <w:kern w:val="0"/>
          <w:sz w:val="26"/>
          <w:szCs w:val="26"/>
          <w:lang w:eastAsia="zh-CN"/>
        </w:rPr>
        <w:t>средств</w:t>
      </w:r>
      <w:r w:rsidR="001577A2" w:rsidRPr="006D6DF5">
        <w:rPr>
          <w:rFonts w:ascii="Times New Roman" w:hAnsi="Times New Roman" w:cs="Times New Roman"/>
          <w:kern w:val="0"/>
          <w:sz w:val="26"/>
          <w:szCs w:val="26"/>
          <w:lang w:eastAsia="zh-CN"/>
        </w:rPr>
        <w:t>а</w:t>
      </w:r>
      <w:r w:rsidR="002C584F" w:rsidRPr="006D6DF5">
        <w:rPr>
          <w:rFonts w:ascii="Times New Roman" w:hAnsi="Times New Roman" w:cs="Times New Roman"/>
          <w:kern w:val="0"/>
          <w:sz w:val="26"/>
          <w:szCs w:val="26"/>
          <w:lang w:eastAsia="zh-CN"/>
        </w:rPr>
        <w:t xml:space="preserve"> защиты информации</w:t>
      </w:r>
      <w:r w:rsidR="00B221C9" w:rsidRPr="006D6DF5">
        <w:rPr>
          <w:rFonts w:ascii="Times New Roman" w:hAnsi="Times New Roman" w:cs="Times New Roman"/>
          <w:kern w:val="0"/>
          <w:sz w:val="26"/>
          <w:szCs w:val="26"/>
          <w:lang w:eastAsia="zh-CN"/>
        </w:rPr>
        <w:t xml:space="preserve"> </w:t>
      </w:r>
      <w:r w:rsidR="0090071C" w:rsidRPr="006D6DF5">
        <w:rPr>
          <w:rFonts w:ascii="Times New Roman" w:hAnsi="Times New Roman" w:cs="Times New Roman"/>
          <w:kern w:val="0"/>
          <w:sz w:val="26"/>
          <w:szCs w:val="26"/>
          <w:lang w:eastAsia="zh-CN"/>
        </w:rPr>
        <w:t xml:space="preserve">(далее – Товар) </w:t>
      </w:r>
    </w:p>
    <w:p w:rsidR="00A42370" w:rsidRPr="006D6DF5" w:rsidRDefault="00BE3D67" w:rsidP="00BA4438">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Полное наименование, единицы измерения, </w:t>
      </w:r>
      <w:r w:rsidR="003B7075" w:rsidRPr="006D6DF5">
        <w:rPr>
          <w:rFonts w:ascii="Times New Roman" w:hAnsi="Times New Roman" w:cs="Times New Roman"/>
          <w:kern w:val="0"/>
          <w:sz w:val="26"/>
          <w:szCs w:val="26"/>
          <w:lang w:eastAsia="zh-CN"/>
        </w:rPr>
        <w:t>цена</w:t>
      </w:r>
      <w:r w:rsidR="00B15791" w:rsidRPr="006D6DF5">
        <w:rPr>
          <w:rFonts w:ascii="Times New Roman" w:hAnsi="Times New Roman" w:cs="Times New Roman"/>
          <w:kern w:val="0"/>
          <w:sz w:val="26"/>
          <w:szCs w:val="26"/>
          <w:lang w:eastAsia="zh-CN"/>
        </w:rPr>
        <w:t xml:space="preserve"> и</w:t>
      </w:r>
      <w:r w:rsidRPr="006D6DF5">
        <w:rPr>
          <w:rFonts w:ascii="Times New Roman" w:hAnsi="Times New Roman" w:cs="Times New Roman"/>
          <w:kern w:val="0"/>
          <w:sz w:val="26"/>
          <w:szCs w:val="26"/>
          <w:lang w:eastAsia="zh-CN"/>
        </w:rPr>
        <w:t xml:space="preserve"> количество</w:t>
      </w:r>
      <w:r w:rsidR="002D49C7" w:rsidRPr="006D6DF5">
        <w:rPr>
          <w:rFonts w:ascii="Times New Roman" w:hAnsi="Times New Roman" w:cs="Times New Roman"/>
          <w:kern w:val="0"/>
          <w:sz w:val="26"/>
          <w:szCs w:val="26"/>
          <w:lang w:eastAsia="zh-CN"/>
        </w:rPr>
        <w:t xml:space="preserve"> </w:t>
      </w:r>
      <w:r w:rsidR="00036C65" w:rsidRPr="006D6DF5">
        <w:rPr>
          <w:rFonts w:ascii="Times New Roman" w:hAnsi="Times New Roman" w:cs="Times New Roman"/>
          <w:kern w:val="0"/>
          <w:sz w:val="26"/>
          <w:szCs w:val="26"/>
          <w:lang w:eastAsia="zh-CN"/>
        </w:rPr>
        <w:t xml:space="preserve">Товара </w:t>
      </w:r>
      <w:r w:rsidR="00D53EA8" w:rsidRPr="006D6DF5">
        <w:rPr>
          <w:rFonts w:ascii="Times New Roman" w:hAnsi="Times New Roman" w:cs="Times New Roman"/>
          <w:kern w:val="0"/>
          <w:sz w:val="26"/>
          <w:szCs w:val="26"/>
          <w:lang w:eastAsia="zh-CN"/>
        </w:rPr>
        <w:t>указаны в Спецификации (Приложение № 1)</w:t>
      </w:r>
      <w:r w:rsidR="008D2A15" w:rsidRPr="006D6DF5">
        <w:rPr>
          <w:rFonts w:ascii="Times New Roman" w:hAnsi="Times New Roman" w:cs="Times New Roman"/>
          <w:kern w:val="0"/>
          <w:sz w:val="26"/>
          <w:szCs w:val="26"/>
          <w:lang w:eastAsia="zh-CN"/>
        </w:rPr>
        <w:t>,</w:t>
      </w:r>
      <w:r w:rsidR="002D49C7" w:rsidRPr="006D6DF5">
        <w:rPr>
          <w:rFonts w:ascii="Times New Roman" w:hAnsi="Times New Roman" w:cs="Times New Roman"/>
          <w:kern w:val="0"/>
          <w:sz w:val="26"/>
          <w:szCs w:val="26"/>
          <w:lang w:eastAsia="zh-CN"/>
        </w:rPr>
        <w:t xml:space="preserve"> </w:t>
      </w:r>
      <w:r w:rsidR="00D53EA8" w:rsidRPr="006D6DF5">
        <w:rPr>
          <w:rFonts w:ascii="Times New Roman" w:hAnsi="Times New Roman" w:cs="Times New Roman"/>
          <w:kern w:val="0"/>
          <w:sz w:val="26"/>
          <w:szCs w:val="26"/>
          <w:lang w:eastAsia="zh-CN"/>
        </w:rPr>
        <w:t>являющ</w:t>
      </w:r>
      <w:r w:rsidR="00B15791" w:rsidRPr="006D6DF5">
        <w:rPr>
          <w:rFonts w:ascii="Times New Roman" w:hAnsi="Times New Roman" w:cs="Times New Roman"/>
          <w:kern w:val="0"/>
          <w:sz w:val="26"/>
          <w:szCs w:val="26"/>
          <w:lang w:eastAsia="zh-CN"/>
        </w:rPr>
        <w:t>ей</w:t>
      </w:r>
      <w:r w:rsidR="00D53EA8" w:rsidRPr="006D6DF5">
        <w:rPr>
          <w:rFonts w:ascii="Times New Roman" w:hAnsi="Times New Roman" w:cs="Times New Roman"/>
          <w:kern w:val="0"/>
          <w:sz w:val="26"/>
          <w:szCs w:val="26"/>
          <w:lang w:eastAsia="zh-CN"/>
        </w:rPr>
        <w:t>ся неотъемлемой частью Договора.</w:t>
      </w:r>
    </w:p>
    <w:p w:rsidR="00F37341" w:rsidRPr="006D6DF5" w:rsidRDefault="00F37341" w:rsidP="002C584F">
      <w:pPr>
        <w:pStyle w:val="af"/>
        <w:tabs>
          <w:tab w:val="left" w:pos="1276"/>
        </w:tabs>
        <w:ind w:left="709"/>
        <w:jc w:val="both"/>
        <w:rPr>
          <w:rFonts w:ascii="Times New Roman" w:hAnsi="Times New Roman" w:cs="Times New Roman"/>
          <w:kern w:val="0"/>
          <w:sz w:val="26"/>
          <w:szCs w:val="26"/>
          <w:lang w:eastAsia="zh-CN"/>
        </w:rPr>
      </w:pPr>
    </w:p>
    <w:p w:rsidR="001A65C4" w:rsidRPr="006D6DF5" w:rsidRDefault="00FD1DFB" w:rsidP="002C3EF7">
      <w:pPr>
        <w:pStyle w:val="af"/>
        <w:numPr>
          <w:ilvl w:val="0"/>
          <w:numId w:val="7"/>
        </w:numPr>
        <w:tabs>
          <w:tab w:val="left" w:pos="284"/>
        </w:tabs>
        <w:spacing w:before="120" w:after="120"/>
        <w:ind w:left="0" w:firstLine="0"/>
        <w:jc w:val="center"/>
        <w:rPr>
          <w:rFonts w:ascii="Times New Roman" w:hAnsi="Times New Roman" w:cs="Times New Roman"/>
          <w:kern w:val="0"/>
          <w:sz w:val="26"/>
          <w:szCs w:val="26"/>
          <w:lang w:eastAsia="zh-CN"/>
        </w:rPr>
      </w:pPr>
      <w:r w:rsidRPr="006D6DF5">
        <w:rPr>
          <w:rFonts w:ascii="Times New Roman" w:hAnsi="Times New Roman" w:cs="Times New Roman"/>
          <w:b/>
          <w:sz w:val="26"/>
          <w:szCs w:val="26"/>
        </w:rPr>
        <w:t>Срок поставки</w:t>
      </w:r>
      <w:r w:rsidR="00084599" w:rsidRPr="006D6DF5">
        <w:rPr>
          <w:rFonts w:ascii="Times New Roman" w:hAnsi="Times New Roman" w:cs="Times New Roman"/>
          <w:b/>
          <w:sz w:val="26"/>
          <w:szCs w:val="26"/>
        </w:rPr>
        <w:t xml:space="preserve"> Товара</w:t>
      </w:r>
      <w:r w:rsidRPr="006D6DF5">
        <w:rPr>
          <w:rFonts w:ascii="Times New Roman" w:hAnsi="Times New Roman" w:cs="Times New Roman"/>
          <w:b/>
          <w:sz w:val="26"/>
          <w:szCs w:val="26"/>
        </w:rPr>
        <w:t>/Порядок поставки</w:t>
      </w:r>
      <w:r w:rsidR="00084599" w:rsidRPr="006D6DF5">
        <w:rPr>
          <w:rFonts w:ascii="Times New Roman" w:hAnsi="Times New Roman" w:cs="Times New Roman"/>
          <w:b/>
          <w:sz w:val="26"/>
          <w:szCs w:val="26"/>
        </w:rPr>
        <w:t xml:space="preserve"> Товара</w:t>
      </w:r>
    </w:p>
    <w:p w:rsidR="008D7BD2" w:rsidRPr="006D6DF5" w:rsidRDefault="002C584F" w:rsidP="002C3EF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Поставка </w:t>
      </w:r>
      <w:r w:rsidR="008D7BD2" w:rsidRPr="006D6DF5">
        <w:rPr>
          <w:rFonts w:ascii="Times New Roman" w:hAnsi="Times New Roman" w:cs="Times New Roman"/>
          <w:kern w:val="0"/>
          <w:sz w:val="26"/>
          <w:szCs w:val="26"/>
          <w:lang w:eastAsia="zh-CN"/>
        </w:rPr>
        <w:t>Товара осущес</w:t>
      </w:r>
      <w:r w:rsidRPr="006D6DF5">
        <w:rPr>
          <w:rFonts w:ascii="Times New Roman" w:hAnsi="Times New Roman" w:cs="Times New Roman"/>
          <w:kern w:val="0"/>
          <w:sz w:val="26"/>
          <w:szCs w:val="26"/>
          <w:lang w:eastAsia="zh-CN"/>
        </w:rPr>
        <w:t>твляется Поставщиком в течение</w:t>
      </w:r>
      <w:r w:rsidR="005F5EEB">
        <w:rPr>
          <w:rFonts w:ascii="Times New Roman" w:hAnsi="Times New Roman" w:cs="Times New Roman"/>
          <w:kern w:val="0"/>
          <w:sz w:val="26"/>
          <w:szCs w:val="26"/>
          <w:lang w:eastAsia="zh-CN"/>
        </w:rPr>
        <w:t>----------</w:t>
      </w:r>
      <w:r w:rsidRPr="006D6DF5">
        <w:rPr>
          <w:rFonts w:ascii="Times New Roman" w:hAnsi="Times New Roman" w:cs="Times New Roman"/>
          <w:kern w:val="0"/>
          <w:sz w:val="26"/>
          <w:szCs w:val="26"/>
          <w:lang w:eastAsia="zh-CN"/>
        </w:rPr>
        <w:t xml:space="preserve"> </w:t>
      </w:r>
      <w:r w:rsidR="005F5EEB">
        <w:rPr>
          <w:rFonts w:ascii="Times New Roman" w:hAnsi="Times New Roman" w:cs="Times New Roman"/>
          <w:kern w:val="0"/>
          <w:sz w:val="26"/>
          <w:szCs w:val="26"/>
          <w:lang w:eastAsia="zh-CN"/>
        </w:rPr>
        <w:t>_____________</w:t>
      </w:r>
      <w:r w:rsidR="00922874" w:rsidRPr="006D6DF5">
        <w:rPr>
          <w:rFonts w:ascii="Times New Roman" w:hAnsi="Times New Roman" w:cs="Times New Roman"/>
          <w:kern w:val="0"/>
          <w:sz w:val="26"/>
          <w:szCs w:val="26"/>
          <w:lang w:eastAsia="zh-CN"/>
        </w:rPr>
        <w:t xml:space="preserve"> с даты</w:t>
      </w:r>
      <w:r w:rsidR="008D7BD2" w:rsidRPr="006D6DF5">
        <w:rPr>
          <w:rFonts w:ascii="Times New Roman" w:hAnsi="Times New Roman" w:cs="Times New Roman"/>
          <w:kern w:val="0"/>
          <w:sz w:val="26"/>
          <w:szCs w:val="26"/>
          <w:lang w:eastAsia="zh-CN"/>
        </w:rPr>
        <w:t xml:space="preserve"> заключения </w:t>
      </w:r>
      <w:r w:rsidR="00F37341" w:rsidRPr="006D6DF5">
        <w:rPr>
          <w:rFonts w:ascii="Times New Roman" w:hAnsi="Times New Roman" w:cs="Times New Roman"/>
          <w:kern w:val="0"/>
          <w:sz w:val="26"/>
          <w:szCs w:val="26"/>
          <w:lang w:eastAsia="zh-CN"/>
        </w:rPr>
        <w:t>Д</w:t>
      </w:r>
      <w:r w:rsidR="008D7BD2" w:rsidRPr="006D6DF5">
        <w:rPr>
          <w:rFonts w:ascii="Times New Roman" w:hAnsi="Times New Roman" w:cs="Times New Roman"/>
          <w:kern w:val="0"/>
          <w:sz w:val="26"/>
          <w:szCs w:val="26"/>
          <w:lang w:eastAsia="zh-CN"/>
        </w:rPr>
        <w:t>оговора.</w:t>
      </w:r>
    </w:p>
    <w:p w:rsidR="004C3437" w:rsidRPr="005F5EEB" w:rsidRDefault="002C584F" w:rsidP="00921D8D">
      <w:pPr>
        <w:pStyle w:val="af"/>
        <w:numPr>
          <w:ilvl w:val="1"/>
          <w:numId w:val="10"/>
        </w:numPr>
        <w:tabs>
          <w:tab w:val="left" w:pos="1276"/>
        </w:tabs>
        <w:ind w:left="709" w:firstLine="709"/>
        <w:jc w:val="both"/>
        <w:rPr>
          <w:rFonts w:ascii="Times New Roman" w:hAnsi="Times New Roman" w:cs="Times New Roman"/>
          <w:kern w:val="0"/>
          <w:sz w:val="26"/>
          <w:szCs w:val="26"/>
          <w:lang w:eastAsia="zh-CN"/>
        </w:rPr>
      </w:pPr>
      <w:r w:rsidRPr="005F5EEB">
        <w:rPr>
          <w:rFonts w:ascii="Times New Roman" w:hAnsi="Times New Roman" w:cs="Times New Roman"/>
          <w:kern w:val="0"/>
          <w:sz w:val="26"/>
          <w:szCs w:val="26"/>
          <w:lang w:eastAsia="zh-CN"/>
        </w:rPr>
        <w:t xml:space="preserve">Доставка, разгрузка Товара включены в стоимость Товара и осуществляются силами Поставщика по адресу: </w:t>
      </w:r>
      <w:r w:rsidR="005F5EEB">
        <w:rPr>
          <w:rFonts w:ascii="Times New Roman" w:hAnsi="Times New Roman" w:cs="Times New Roman"/>
          <w:kern w:val="0"/>
          <w:sz w:val="26"/>
          <w:szCs w:val="26"/>
          <w:lang w:eastAsia="zh-CN"/>
        </w:rPr>
        <w:t>_______________.</w:t>
      </w:r>
    </w:p>
    <w:p w:rsidR="004C3437" w:rsidRPr="006D6DF5" w:rsidRDefault="004C3437" w:rsidP="002C584F">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Порядок приемки Товара/ Переход права собственности на Товар</w:t>
      </w:r>
    </w:p>
    <w:p w:rsidR="00A25196" w:rsidRPr="006D6DF5" w:rsidRDefault="00A25196" w:rsidP="004C343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Поставщик информирует </w:t>
      </w:r>
      <w:r w:rsidR="00861D2A" w:rsidRPr="006D6DF5">
        <w:rPr>
          <w:rFonts w:ascii="Times New Roman" w:hAnsi="Times New Roman" w:cs="Times New Roman"/>
          <w:kern w:val="0"/>
          <w:sz w:val="26"/>
          <w:szCs w:val="26"/>
          <w:lang w:eastAsia="zh-CN"/>
        </w:rPr>
        <w:t>Покупателя</w:t>
      </w:r>
      <w:r w:rsidRPr="006D6DF5">
        <w:rPr>
          <w:rFonts w:ascii="Times New Roman" w:hAnsi="Times New Roman" w:cs="Times New Roman"/>
          <w:kern w:val="0"/>
          <w:sz w:val="26"/>
          <w:szCs w:val="26"/>
          <w:lang w:eastAsia="zh-CN"/>
        </w:rPr>
        <w:t xml:space="preserve"> о готовности к отгрузке Товара по телефону/факсу за 1 (</w:t>
      </w:r>
      <w:r w:rsidR="00F37341" w:rsidRPr="006D6DF5">
        <w:rPr>
          <w:rFonts w:ascii="Times New Roman" w:hAnsi="Times New Roman" w:cs="Times New Roman"/>
          <w:kern w:val="0"/>
          <w:sz w:val="26"/>
          <w:szCs w:val="26"/>
          <w:lang w:eastAsia="zh-CN"/>
        </w:rPr>
        <w:t>один</w:t>
      </w:r>
      <w:r w:rsidRPr="006D6DF5">
        <w:rPr>
          <w:rFonts w:ascii="Times New Roman" w:hAnsi="Times New Roman" w:cs="Times New Roman"/>
          <w:kern w:val="0"/>
          <w:sz w:val="26"/>
          <w:szCs w:val="26"/>
          <w:lang w:eastAsia="zh-CN"/>
        </w:rPr>
        <w:t xml:space="preserve">) </w:t>
      </w:r>
      <w:r w:rsidR="002E6A85" w:rsidRPr="006D6DF5">
        <w:rPr>
          <w:rFonts w:ascii="Times New Roman" w:hAnsi="Times New Roman" w:cs="Times New Roman"/>
          <w:kern w:val="0"/>
          <w:sz w:val="26"/>
          <w:szCs w:val="26"/>
          <w:lang w:eastAsia="zh-CN"/>
        </w:rPr>
        <w:t xml:space="preserve">рабочий </w:t>
      </w:r>
      <w:r w:rsidRPr="006D6DF5">
        <w:rPr>
          <w:rFonts w:ascii="Times New Roman" w:hAnsi="Times New Roman" w:cs="Times New Roman"/>
          <w:kern w:val="0"/>
          <w:sz w:val="26"/>
          <w:szCs w:val="26"/>
          <w:lang w:eastAsia="zh-CN"/>
        </w:rPr>
        <w:t>день до предполагаемой даты поставки.</w:t>
      </w:r>
    </w:p>
    <w:p w:rsidR="0097758A" w:rsidRPr="006D6DF5" w:rsidRDefault="0097758A" w:rsidP="002C3EF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При получении Товара представителю Покупателя передаются:</w:t>
      </w:r>
    </w:p>
    <w:p w:rsidR="00E224C8" w:rsidRPr="006D6DF5"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оригинал </w:t>
      </w:r>
      <w:r w:rsidR="0097758A" w:rsidRPr="006D6DF5">
        <w:rPr>
          <w:rFonts w:ascii="Times New Roman" w:hAnsi="Times New Roman" w:cs="Times New Roman"/>
          <w:kern w:val="0"/>
          <w:sz w:val="26"/>
          <w:szCs w:val="26"/>
          <w:lang w:eastAsia="zh-CN"/>
        </w:rPr>
        <w:t>счета;</w:t>
      </w:r>
    </w:p>
    <w:p w:rsidR="00E224C8" w:rsidRPr="006D6DF5"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оригинал </w:t>
      </w:r>
      <w:r w:rsidR="002D19A8" w:rsidRPr="006D6DF5">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rsidR="000B2553" w:rsidRPr="006D6DF5" w:rsidRDefault="00017D0F"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заверенны</w:t>
      </w:r>
      <w:r w:rsidR="0021638D" w:rsidRPr="006D6DF5">
        <w:rPr>
          <w:rFonts w:ascii="Times New Roman" w:hAnsi="Times New Roman" w:cs="Times New Roman"/>
          <w:kern w:val="0"/>
          <w:sz w:val="26"/>
          <w:szCs w:val="26"/>
          <w:lang w:eastAsia="zh-CN"/>
        </w:rPr>
        <w:t>е</w:t>
      </w:r>
      <w:r w:rsidRPr="006D6DF5">
        <w:rPr>
          <w:rFonts w:ascii="Times New Roman" w:hAnsi="Times New Roman" w:cs="Times New Roman"/>
          <w:kern w:val="0"/>
          <w:sz w:val="26"/>
          <w:szCs w:val="26"/>
          <w:lang w:eastAsia="zh-CN"/>
        </w:rPr>
        <w:t xml:space="preserve"> копи</w:t>
      </w:r>
      <w:r w:rsidR="0021638D" w:rsidRPr="006D6DF5">
        <w:rPr>
          <w:rFonts w:ascii="Times New Roman" w:hAnsi="Times New Roman" w:cs="Times New Roman"/>
          <w:kern w:val="0"/>
          <w:sz w:val="26"/>
          <w:szCs w:val="26"/>
          <w:lang w:eastAsia="zh-CN"/>
        </w:rPr>
        <w:t>и</w:t>
      </w:r>
      <w:r w:rsidR="00510720" w:rsidRPr="006D6DF5">
        <w:rPr>
          <w:rFonts w:ascii="Times New Roman" w:hAnsi="Times New Roman" w:cs="Times New Roman"/>
          <w:kern w:val="0"/>
          <w:sz w:val="26"/>
          <w:szCs w:val="26"/>
          <w:lang w:eastAsia="zh-CN"/>
        </w:rPr>
        <w:t xml:space="preserve"> сертификатов</w:t>
      </w:r>
      <w:r w:rsidR="000B2553" w:rsidRPr="006D6DF5">
        <w:rPr>
          <w:rFonts w:ascii="Times New Roman" w:hAnsi="Times New Roman" w:cs="Times New Roman"/>
          <w:kern w:val="0"/>
          <w:sz w:val="26"/>
          <w:szCs w:val="26"/>
          <w:lang w:eastAsia="zh-CN"/>
        </w:rPr>
        <w:t xml:space="preserve"> качества или соответствия установленног</w:t>
      </w:r>
      <w:r w:rsidR="00036C65" w:rsidRPr="006D6DF5">
        <w:rPr>
          <w:rFonts w:ascii="Times New Roman" w:hAnsi="Times New Roman" w:cs="Times New Roman"/>
          <w:kern w:val="0"/>
          <w:sz w:val="26"/>
          <w:szCs w:val="26"/>
          <w:lang w:eastAsia="zh-CN"/>
        </w:rPr>
        <w:t>о образца на Товар.</w:t>
      </w:r>
    </w:p>
    <w:p w:rsidR="002C584F" w:rsidRPr="006D6DF5" w:rsidRDefault="002C584F" w:rsidP="002C584F">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2C584F" w:rsidRPr="006D6DF5" w:rsidRDefault="002C584F" w:rsidP="004C343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адресу, указанному в п. 2.2. Договора</w:t>
      </w:r>
      <w:r w:rsidR="00BF1F9A" w:rsidRPr="006D6DF5">
        <w:rPr>
          <w:rFonts w:ascii="Times New Roman" w:hAnsi="Times New Roman" w:cs="Times New Roman"/>
          <w:kern w:val="0"/>
          <w:sz w:val="26"/>
          <w:szCs w:val="26"/>
          <w:lang w:eastAsia="zh-CN"/>
        </w:rPr>
        <w:t>.</w:t>
      </w:r>
    </w:p>
    <w:p w:rsidR="00BF1F9A" w:rsidRPr="006D6DF5" w:rsidRDefault="00BF1F9A" w:rsidP="00BF1F9A">
      <w:pPr>
        <w:tabs>
          <w:tab w:val="left" w:pos="1276"/>
        </w:tabs>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ab/>
        <w:t xml:space="preserve">В случае выявления уполномоченным представителем Покупателя несоответствия Товара требованиям, установленным Договором, составляется </w:t>
      </w:r>
      <w:r w:rsidRPr="006D6DF5">
        <w:rPr>
          <w:rFonts w:ascii="Times New Roman" w:hAnsi="Times New Roman" w:cs="Times New Roman"/>
          <w:kern w:val="0"/>
          <w:sz w:val="26"/>
          <w:szCs w:val="26"/>
          <w:lang w:eastAsia="zh-CN"/>
        </w:rPr>
        <w:lastRenderedPageBreak/>
        <w:t>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F1F9A" w:rsidRPr="006D6DF5" w:rsidRDefault="00BF1F9A" w:rsidP="00997EE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F1F9A" w:rsidRPr="006D6DF5" w:rsidRDefault="004C3437"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 </w:t>
      </w:r>
      <w:r w:rsidR="00BF1F9A" w:rsidRPr="006D6DF5">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F1F9A" w:rsidRPr="006D6DF5" w:rsidRDefault="00BF1F9A"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F1F9A" w:rsidRPr="006D6DF5" w:rsidRDefault="00BF1F9A"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F1F9A" w:rsidRPr="006D6DF5" w:rsidRDefault="00BF1F9A" w:rsidP="00BF1F9A">
      <w:pPr>
        <w:pStyle w:val="af"/>
        <w:numPr>
          <w:ilvl w:val="1"/>
          <w:numId w:val="10"/>
        </w:numPr>
        <w:tabs>
          <w:tab w:val="left" w:pos="1418"/>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Датой поставки считается дата подписания Покупателем товарной накладной (форма ТОРГ-12) или УПД.</w:t>
      </w:r>
    </w:p>
    <w:p w:rsidR="004C3437" w:rsidRPr="006D6DF5" w:rsidRDefault="004C3437"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 В соответствии с Постановлением Правительства РФ от 01 июля 2021 г. № 1108 «Об утверждении Положения о национальной системе </w:t>
      </w:r>
      <w:proofErr w:type="spellStart"/>
      <w:r w:rsidRPr="006D6DF5">
        <w:rPr>
          <w:rFonts w:ascii="Times New Roman" w:hAnsi="Times New Roman" w:cs="Times New Roman"/>
          <w:kern w:val="0"/>
          <w:sz w:val="26"/>
          <w:szCs w:val="26"/>
          <w:lang w:eastAsia="zh-CN"/>
        </w:rPr>
        <w:t>прослеживаемости</w:t>
      </w:r>
      <w:proofErr w:type="spellEnd"/>
      <w:r w:rsidRPr="006D6DF5">
        <w:rPr>
          <w:rFonts w:ascii="Times New Roman" w:hAnsi="Times New Roman" w:cs="Times New Roman"/>
          <w:kern w:val="0"/>
          <w:sz w:val="26"/>
          <w:szCs w:val="26"/>
          <w:lang w:eastAsia="zh-CN"/>
        </w:rPr>
        <w:t xml:space="preserve"> товаров» и ст. 169 Налогового кодекса РФ, передача предусмотренных указанными нормат</w:t>
      </w:r>
      <w:r w:rsidR="00E36DA4" w:rsidRPr="006D6DF5">
        <w:rPr>
          <w:rFonts w:ascii="Times New Roman" w:hAnsi="Times New Roman" w:cs="Times New Roman"/>
          <w:kern w:val="0"/>
          <w:sz w:val="26"/>
          <w:szCs w:val="26"/>
          <w:lang w:eastAsia="zh-CN"/>
        </w:rPr>
        <w:t>ивными актами документов на т</w:t>
      </w:r>
      <w:r w:rsidRPr="006D6DF5">
        <w:rPr>
          <w:rFonts w:ascii="Times New Roman" w:hAnsi="Times New Roman" w:cs="Times New Roman"/>
          <w:kern w:val="0"/>
          <w:sz w:val="26"/>
          <w:szCs w:val="26"/>
          <w:lang w:eastAsia="zh-CN"/>
        </w:rPr>
        <w:t xml:space="preserve">овар, подлежащий </w:t>
      </w:r>
      <w:proofErr w:type="spellStart"/>
      <w:r w:rsidRPr="006D6DF5">
        <w:rPr>
          <w:rFonts w:ascii="Times New Roman" w:hAnsi="Times New Roman" w:cs="Times New Roman"/>
          <w:kern w:val="0"/>
          <w:sz w:val="26"/>
          <w:szCs w:val="26"/>
          <w:lang w:eastAsia="zh-CN"/>
        </w:rPr>
        <w:t>прослеживаемости</w:t>
      </w:r>
      <w:proofErr w:type="spellEnd"/>
      <w:r w:rsidRPr="006D6DF5">
        <w:rPr>
          <w:rFonts w:ascii="Times New Roman" w:hAnsi="Times New Roman" w:cs="Times New Roman"/>
          <w:kern w:val="0"/>
          <w:sz w:val="26"/>
          <w:szCs w:val="26"/>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4C3437" w:rsidRPr="006D6DF5" w:rsidRDefault="00BF1F9A" w:rsidP="00BF1F9A">
      <w:pPr>
        <w:tabs>
          <w:tab w:val="left" w:pos="1276"/>
        </w:tabs>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ab/>
      </w:r>
      <w:r w:rsidR="004C3437" w:rsidRPr="006D6DF5">
        <w:rPr>
          <w:rFonts w:ascii="Times New Roman" w:hAnsi="Times New Roman" w:cs="Times New Roman"/>
          <w:kern w:val="0"/>
          <w:sz w:val="26"/>
          <w:szCs w:val="26"/>
          <w:lang w:eastAsia="zh-CN"/>
        </w:rPr>
        <w:t xml:space="preserve">В соответствии с Распоряжением Правительства РФ от 28 апреля 2018 г.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 xml:space="preserve">О системе маркировки товаров средствами идентификации и </w:t>
      </w:r>
      <w:proofErr w:type="spellStart"/>
      <w:r w:rsidR="004C3437" w:rsidRPr="006D6DF5">
        <w:rPr>
          <w:rFonts w:ascii="Times New Roman" w:hAnsi="Times New Roman" w:cs="Times New Roman"/>
          <w:kern w:val="0"/>
          <w:sz w:val="26"/>
          <w:szCs w:val="26"/>
          <w:lang w:eastAsia="zh-CN"/>
        </w:rPr>
        <w:t>прослеживаемости</w:t>
      </w:r>
      <w:proofErr w:type="spellEnd"/>
      <w:r w:rsidR="004C3437" w:rsidRPr="006D6DF5">
        <w:rPr>
          <w:rFonts w:ascii="Times New Roman" w:hAnsi="Times New Roman" w:cs="Times New Roman"/>
          <w:kern w:val="0"/>
          <w:sz w:val="26"/>
          <w:szCs w:val="26"/>
          <w:lang w:eastAsia="zh-CN"/>
        </w:rPr>
        <w:t xml:space="preserve"> движения товаров</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 xml:space="preserve"> (вместе с </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Правилами маркировки товаров, подлежащих обязательной маркировке средствами идентификации</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 xml:space="preserve">, </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Положением о государственной информационной системе мониторинга за оборотом товаров, подлежащих обязательной маркировке средствами идентификации</w:t>
      </w:r>
      <w:r w:rsidR="00CE7C3C"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 xml:space="preserve">),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w:t>
      </w:r>
      <w:r w:rsidR="004C3437" w:rsidRPr="006D6DF5">
        <w:rPr>
          <w:rFonts w:ascii="Times New Roman" w:hAnsi="Times New Roman" w:cs="Times New Roman"/>
          <w:kern w:val="0"/>
          <w:sz w:val="26"/>
          <w:szCs w:val="26"/>
          <w:lang w:eastAsia="zh-CN"/>
        </w:rPr>
        <w:lastRenderedPageBreak/>
        <w:t>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4C3437" w:rsidRDefault="00C9521D" w:rsidP="00BF1F9A">
      <w:pPr>
        <w:tabs>
          <w:tab w:val="left" w:pos="1277"/>
        </w:tabs>
        <w:ind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3.10.1</w:t>
      </w:r>
      <w:r w:rsidR="00997EEA" w:rsidRPr="006D6DF5">
        <w:rPr>
          <w:rFonts w:ascii="Times New Roman" w:hAnsi="Times New Roman" w:cs="Times New Roman"/>
          <w:kern w:val="0"/>
          <w:sz w:val="26"/>
          <w:szCs w:val="26"/>
          <w:lang w:eastAsia="zh-CN"/>
        </w:rPr>
        <w:t>.</w:t>
      </w:r>
      <w:r w:rsidR="004C3437" w:rsidRPr="006D6DF5">
        <w:rPr>
          <w:rFonts w:ascii="Times New Roman" w:hAnsi="Times New Roman" w:cs="Times New Roman"/>
          <w:kern w:val="0"/>
          <w:sz w:val="26"/>
          <w:szCs w:val="26"/>
          <w:lang w:eastAsia="zh-CN"/>
        </w:rPr>
        <w:tab/>
        <w:t>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6D6DF5" w:rsidRPr="006D6DF5" w:rsidRDefault="006D6DF5" w:rsidP="006D6DF5">
      <w:pPr>
        <w:tabs>
          <w:tab w:val="left" w:pos="284"/>
        </w:tabs>
        <w:spacing w:before="120" w:after="120"/>
        <w:rPr>
          <w:rFonts w:ascii="Times New Roman" w:hAnsi="Times New Roman" w:cs="Times New Roman"/>
          <w:kern w:val="0"/>
          <w:sz w:val="26"/>
          <w:szCs w:val="26"/>
          <w:lang w:eastAsia="zh-CN"/>
        </w:rPr>
      </w:pPr>
    </w:p>
    <w:p w:rsidR="00644C54" w:rsidRPr="006D6DF5" w:rsidRDefault="00644C54" w:rsidP="00BF1F9A">
      <w:pPr>
        <w:pStyle w:val="af"/>
        <w:numPr>
          <w:ilvl w:val="0"/>
          <w:numId w:val="10"/>
        </w:numPr>
        <w:tabs>
          <w:tab w:val="left" w:pos="284"/>
        </w:tabs>
        <w:spacing w:before="120" w:after="120"/>
        <w:jc w:val="center"/>
        <w:rPr>
          <w:rFonts w:ascii="Times New Roman" w:hAnsi="Times New Roman" w:cs="Times New Roman"/>
          <w:kern w:val="0"/>
          <w:sz w:val="26"/>
          <w:szCs w:val="26"/>
          <w:lang w:eastAsia="zh-CN"/>
        </w:rPr>
      </w:pPr>
      <w:r w:rsidRPr="006D6DF5">
        <w:rPr>
          <w:rFonts w:ascii="Times New Roman" w:hAnsi="Times New Roman" w:cs="Times New Roman"/>
          <w:b/>
          <w:kern w:val="0"/>
          <w:sz w:val="26"/>
          <w:szCs w:val="26"/>
          <w:lang w:eastAsia="zh-CN"/>
        </w:rPr>
        <w:t>Качество Товара/Тара и упаковка</w:t>
      </w:r>
    </w:p>
    <w:p w:rsidR="00644C54" w:rsidRPr="006D6DF5" w:rsidRDefault="00644C54"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6D6DF5" w:rsidRDefault="00FD1DF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6D6DF5">
        <w:rPr>
          <w:rFonts w:ascii="Times New Roman" w:hAnsi="Times New Roman" w:cs="Times New Roman"/>
          <w:kern w:val="0"/>
          <w:sz w:val="26"/>
          <w:szCs w:val="26"/>
          <w:lang w:eastAsia="zh-CN"/>
        </w:rPr>
        <w:t>требованиям и</w:t>
      </w:r>
      <w:r w:rsidRPr="006D6DF5">
        <w:rPr>
          <w:rFonts w:ascii="Times New Roman" w:hAnsi="Times New Roman" w:cs="Times New Roman"/>
          <w:kern w:val="0"/>
          <w:sz w:val="26"/>
          <w:szCs w:val="26"/>
          <w:lang w:eastAsia="zh-CN"/>
        </w:rPr>
        <w:t xml:space="preserve"> </w:t>
      </w:r>
      <w:r w:rsidR="0089207A" w:rsidRPr="006D6DF5">
        <w:rPr>
          <w:rFonts w:ascii="Times New Roman" w:hAnsi="Times New Roman" w:cs="Times New Roman"/>
          <w:kern w:val="0"/>
          <w:sz w:val="26"/>
          <w:szCs w:val="26"/>
          <w:lang w:eastAsia="zh-CN"/>
        </w:rPr>
        <w:t>стандартам, установленным</w:t>
      </w:r>
      <w:r w:rsidRPr="006D6DF5">
        <w:rPr>
          <w:rFonts w:ascii="Times New Roman" w:hAnsi="Times New Roman" w:cs="Times New Roman"/>
          <w:kern w:val="0"/>
          <w:sz w:val="26"/>
          <w:szCs w:val="26"/>
          <w:lang w:eastAsia="zh-CN"/>
        </w:rPr>
        <w:t xml:space="preserve"> действующим законодательством</w:t>
      </w:r>
      <w:r w:rsidR="00084599" w:rsidRPr="006D6DF5">
        <w:rPr>
          <w:rFonts w:ascii="Times New Roman" w:hAnsi="Times New Roman" w:cs="Times New Roman"/>
          <w:kern w:val="0"/>
          <w:sz w:val="26"/>
          <w:szCs w:val="26"/>
          <w:lang w:eastAsia="zh-CN"/>
        </w:rPr>
        <w:t xml:space="preserve"> Российской Федерации</w:t>
      </w:r>
      <w:r w:rsidRPr="006D6DF5">
        <w:rPr>
          <w:rFonts w:ascii="Times New Roman" w:hAnsi="Times New Roman" w:cs="Times New Roman"/>
          <w:kern w:val="0"/>
          <w:sz w:val="26"/>
          <w:szCs w:val="26"/>
          <w:lang w:eastAsia="zh-CN"/>
        </w:rPr>
        <w:t>.</w:t>
      </w:r>
    </w:p>
    <w:p w:rsidR="00FD1DFB" w:rsidRPr="006D6DF5" w:rsidRDefault="00FD1DF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Качество Товара </w:t>
      </w:r>
      <w:r w:rsidR="0089207A" w:rsidRPr="006D6DF5">
        <w:rPr>
          <w:rFonts w:ascii="Times New Roman" w:hAnsi="Times New Roman" w:cs="Times New Roman"/>
          <w:kern w:val="0"/>
          <w:sz w:val="26"/>
          <w:szCs w:val="26"/>
          <w:lang w:eastAsia="zh-CN"/>
        </w:rPr>
        <w:t>должно соответствовать</w:t>
      </w:r>
      <w:r w:rsidRPr="006D6DF5">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3F64DC" w:rsidRPr="006D6DF5">
        <w:rPr>
          <w:rFonts w:ascii="Times New Roman" w:hAnsi="Times New Roman" w:cs="Times New Roman"/>
          <w:kern w:val="0"/>
          <w:sz w:val="26"/>
          <w:szCs w:val="26"/>
          <w:lang w:eastAsia="zh-CN"/>
        </w:rPr>
        <w:t>т</w:t>
      </w:r>
      <w:r w:rsidRPr="006D6DF5">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5B7AE3" w:rsidRPr="006D6DF5">
        <w:rPr>
          <w:rFonts w:ascii="Times New Roman" w:hAnsi="Times New Roman" w:cs="Times New Roman"/>
          <w:kern w:val="0"/>
          <w:sz w:val="26"/>
          <w:szCs w:val="26"/>
          <w:lang w:eastAsia="zh-CN"/>
        </w:rPr>
        <w:t xml:space="preserve">заверенных </w:t>
      </w:r>
      <w:r w:rsidRPr="006D6DF5">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627614" w:rsidRDefault="00B322D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w:t>
      </w:r>
      <w:r w:rsidR="00FD1DFB" w:rsidRPr="006D6DF5">
        <w:rPr>
          <w:rFonts w:ascii="Times New Roman" w:hAnsi="Times New Roman" w:cs="Times New Roman"/>
          <w:kern w:val="0"/>
          <w:sz w:val="26"/>
          <w:szCs w:val="26"/>
          <w:lang w:eastAsia="zh-CN"/>
        </w:rPr>
        <w:t>(по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D6DF5" w:rsidRPr="006D6DF5" w:rsidRDefault="006D6DF5" w:rsidP="006D6DF5">
      <w:pPr>
        <w:tabs>
          <w:tab w:val="left" w:pos="1276"/>
        </w:tabs>
        <w:jc w:val="both"/>
        <w:rPr>
          <w:rFonts w:ascii="Times New Roman" w:hAnsi="Times New Roman" w:cs="Times New Roman"/>
          <w:kern w:val="0"/>
          <w:sz w:val="26"/>
          <w:szCs w:val="26"/>
          <w:lang w:eastAsia="zh-CN"/>
        </w:rPr>
      </w:pPr>
    </w:p>
    <w:p w:rsidR="00D53EA8" w:rsidRPr="006D6DF5" w:rsidRDefault="00E86DE2" w:rsidP="00BF1F9A">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 xml:space="preserve">Цена </w:t>
      </w:r>
      <w:r w:rsidR="00962F11" w:rsidRPr="006D6DF5">
        <w:rPr>
          <w:rFonts w:ascii="Times New Roman" w:hAnsi="Times New Roman" w:cs="Times New Roman"/>
          <w:b/>
          <w:bCs/>
          <w:sz w:val="26"/>
          <w:szCs w:val="26"/>
        </w:rPr>
        <w:t>Договора</w:t>
      </w:r>
      <w:r w:rsidRPr="006D6DF5">
        <w:rPr>
          <w:rFonts w:ascii="Times New Roman" w:hAnsi="Times New Roman" w:cs="Times New Roman"/>
          <w:b/>
          <w:bCs/>
          <w:sz w:val="26"/>
          <w:szCs w:val="26"/>
        </w:rPr>
        <w:t>/П</w:t>
      </w:r>
      <w:r w:rsidR="00D53EA8" w:rsidRPr="006D6DF5">
        <w:rPr>
          <w:rFonts w:ascii="Times New Roman" w:hAnsi="Times New Roman" w:cs="Times New Roman"/>
          <w:b/>
          <w:bCs/>
          <w:sz w:val="26"/>
          <w:szCs w:val="26"/>
        </w:rPr>
        <w:t>орядок расчетов</w:t>
      </w:r>
    </w:p>
    <w:p w:rsidR="00C4560E" w:rsidRPr="006D6DF5" w:rsidRDefault="000B4091"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Цена </w:t>
      </w:r>
      <w:r w:rsidR="00962F11" w:rsidRPr="006D6DF5">
        <w:rPr>
          <w:rFonts w:ascii="Times New Roman" w:hAnsi="Times New Roman" w:cs="Times New Roman"/>
          <w:kern w:val="0"/>
          <w:sz w:val="26"/>
          <w:szCs w:val="26"/>
          <w:lang w:eastAsia="zh-CN"/>
        </w:rPr>
        <w:t>Договора</w:t>
      </w:r>
      <w:r w:rsidR="00D53EA8" w:rsidRPr="006D6DF5">
        <w:rPr>
          <w:rFonts w:ascii="Times New Roman" w:hAnsi="Times New Roman" w:cs="Times New Roman"/>
          <w:kern w:val="0"/>
          <w:sz w:val="26"/>
          <w:szCs w:val="26"/>
          <w:lang w:eastAsia="zh-CN"/>
        </w:rPr>
        <w:t xml:space="preserve"> в соответствии со Спецификацией (Приложение № 1) составляет</w:t>
      </w:r>
      <w:r w:rsidR="005F5EEB">
        <w:rPr>
          <w:rFonts w:ascii="Times New Roman" w:hAnsi="Times New Roman" w:cs="Times New Roman"/>
          <w:kern w:val="0"/>
          <w:sz w:val="26"/>
          <w:szCs w:val="26"/>
          <w:lang w:eastAsia="zh-CN"/>
        </w:rPr>
        <w:t>__________</w:t>
      </w:r>
      <w:r w:rsidR="00C4560E" w:rsidRPr="006D6DF5">
        <w:rPr>
          <w:rFonts w:ascii="Times New Roman" w:hAnsi="Times New Roman" w:cs="Times New Roman"/>
          <w:kern w:val="0"/>
          <w:sz w:val="26"/>
          <w:szCs w:val="26"/>
          <w:lang w:eastAsia="zh-CN"/>
        </w:rPr>
        <w:t>.</w:t>
      </w:r>
    </w:p>
    <w:p w:rsidR="00E86DE2" w:rsidRPr="006D6DF5" w:rsidRDefault="00853592"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0B4091" w:rsidRPr="006D6DF5">
        <w:rPr>
          <w:rFonts w:ascii="Times New Roman" w:hAnsi="Times New Roman" w:cs="Times New Roman"/>
          <w:kern w:val="0"/>
          <w:sz w:val="26"/>
          <w:szCs w:val="26"/>
          <w:lang w:eastAsia="zh-CN"/>
        </w:rPr>
        <w:t>стоимость упаковки, маркировки, оформления необходимой документации, сертификации</w:t>
      </w:r>
      <w:r w:rsidR="001D192D" w:rsidRPr="006D6DF5">
        <w:rPr>
          <w:rFonts w:ascii="Times New Roman" w:hAnsi="Times New Roman" w:cs="Times New Roman"/>
          <w:kern w:val="0"/>
          <w:sz w:val="26"/>
          <w:szCs w:val="26"/>
          <w:lang w:eastAsia="zh-CN"/>
        </w:rPr>
        <w:t xml:space="preserve">, </w:t>
      </w:r>
      <w:r w:rsidR="00E86DE2" w:rsidRPr="006D6DF5">
        <w:rPr>
          <w:rFonts w:ascii="Times New Roman" w:hAnsi="Times New Roman" w:cs="Times New Roman"/>
          <w:color w:val="000000" w:themeColor="text1"/>
          <w:kern w:val="0"/>
          <w:sz w:val="26"/>
          <w:szCs w:val="26"/>
          <w:lang w:eastAsia="zh-CN"/>
        </w:rPr>
        <w:t xml:space="preserve">расходы </w:t>
      </w:r>
      <w:r w:rsidR="000B4091" w:rsidRPr="006D6DF5">
        <w:rPr>
          <w:rFonts w:ascii="Times New Roman" w:hAnsi="Times New Roman" w:cs="Times New Roman"/>
          <w:color w:val="000000" w:themeColor="text1"/>
          <w:kern w:val="0"/>
          <w:sz w:val="26"/>
          <w:szCs w:val="26"/>
          <w:lang w:eastAsia="zh-CN"/>
        </w:rPr>
        <w:t xml:space="preserve">на </w:t>
      </w:r>
      <w:r w:rsidR="00E86DE2" w:rsidRPr="006D6DF5">
        <w:rPr>
          <w:rFonts w:ascii="Times New Roman" w:hAnsi="Times New Roman" w:cs="Times New Roman"/>
          <w:color w:val="000000" w:themeColor="text1"/>
          <w:kern w:val="0"/>
          <w:sz w:val="26"/>
          <w:szCs w:val="26"/>
          <w:lang w:eastAsia="zh-CN"/>
        </w:rPr>
        <w:t xml:space="preserve">страхование, </w:t>
      </w:r>
      <w:r w:rsidR="000B4091" w:rsidRPr="006D6DF5">
        <w:rPr>
          <w:rFonts w:ascii="Times New Roman" w:hAnsi="Times New Roman" w:cs="Times New Roman"/>
          <w:color w:val="000000" w:themeColor="text1"/>
          <w:kern w:val="0"/>
          <w:sz w:val="26"/>
          <w:szCs w:val="26"/>
          <w:lang w:eastAsia="zh-CN"/>
        </w:rPr>
        <w:t>уплату</w:t>
      </w:r>
      <w:r w:rsidR="00E86DE2" w:rsidRPr="006D6DF5">
        <w:rPr>
          <w:rFonts w:ascii="Times New Roman" w:hAnsi="Times New Roman" w:cs="Times New Roman"/>
          <w:color w:val="000000" w:themeColor="text1"/>
          <w:kern w:val="0"/>
          <w:sz w:val="26"/>
          <w:szCs w:val="26"/>
          <w:lang w:eastAsia="zh-CN"/>
        </w:rPr>
        <w:t xml:space="preserve"> налогов</w:t>
      </w:r>
      <w:r w:rsidR="000B4091" w:rsidRPr="006D6DF5">
        <w:rPr>
          <w:rFonts w:ascii="Times New Roman" w:hAnsi="Times New Roman" w:cs="Times New Roman"/>
          <w:color w:val="000000" w:themeColor="text1"/>
          <w:kern w:val="0"/>
          <w:sz w:val="26"/>
          <w:szCs w:val="26"/>
          <w:lang w:eastAsia="zh-CN"/>
        </w:rPr>
        <w:t>, сборов</w:t>
      </w:r>
      <w:r w:rsidR="00E86DE2" w:rsidRPr="006D6DF5">
        <w:rPr>
          <w:rFonts w:ascii="Times New Roman" w:hAnsi="Times New Roman" w:cs="Times New Roman"/>
          <w:color w:val="000000" w:themeColor="text1"/>
          <w:kern w:val="0"/>
          <w:sz w:val="26"/>
          <w:szCs w:val="26"/>
          <w:lang w:eastAsia="zh-CN"/>
        </w:rPr>
        <w:t xml:space="preserve"> и </w:t>
      </w:r>
      <w:r w:rsidR="000B4091" w:rsidRPr="006D6DF5">
        <w:rPr>
          <w:rFonts w:ascii="Times New Roman" w:hAnsi="Times New Roman" w:cs="Times New Roman"/>
          <w:color w:val="000000" w:themeColor="text1"/>
          <w:kern w:val="0"/>
          <w:sz w:val="26"/>
          <w:szCs w:val="26"/>
          <w:lang w:eastAsia="zh-CN"/>
        </w:rPr>
        <w:t>ины</w:t>
      </w:r>
      <w:r w:rsidR="000B4091" w:rsidRPr="006D6DF5">
        <w:rPr>
          <w:rFonts w:ascii="Times New Roman" w:hAnsi="Times New Roman" w:cs="Times New Roman"/>
          <w:kern w:val="0"/>
          <w:sz w:val="26"/>
          <w:szCs w:val="26"/>
          <w:lang w:eastAsia="zh-CN"/>
        </w:rPr>
        <w:t xml:space="preserve">х </w:t>
      </w:r>
      <w:r w:rsidR="00E86DE2" w:rsidRPr="006D6DF5">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322DB" w:rsidRPr="006D6DF5" w:rsidRDefault="00B322DB" w:rsidP="00853592">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6D6DF5" w:rsidRDefault="00662D08" w:rsidP="002C3EF7">
      <w:pPr>
        <w:tabs>
          <w:tab w:val="left" w:pos="1276"/>
        </w:tabs>
        <w:ind w:firstLine="709"/>
        <w:contextualSpacing/>
        <w:jc w:val="both"/>
        <w:rPr>
          <w:rFonts w:ascii="Times New Roman" w:hAnsi="Times New Roman" w:cs="Times New Roman"/>
          <w:color w:val="FF0000"/>
          <w:sz w:val="26"/>
          <w:szCs w:val="26"/>
        </w:rPr>
      </w:pPr>
      <w:r w:rsidRPr="006D6DF5">
        <w:rPr>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6D6DF5" w:rsidRDefault="00817C15" w:rsidP="002C3EF7">
      <w:pPr>
        <w:widowControl w:val="0"/>
        <w:tabs>
          <w:tab w:val="left" w:pos="0"/>
          <w:tab w:val="left" w:pos="1276"/>
        </w:tabs>
        <w:autoSpaceDE w:val="0"/>
        <w:ind w:firstLine="709"/>
        <w:contextualSpacing/>
        <w:jc w:val="both"/>
        <w:rPr>
          <w:rFonts w:ascii="Times New Roman" w:hAnsi="Times New Roman" w:cs="Times New Roman"/>
          <w:color w:val="000000"/>
          <w:sz w:val="26"/>
          <w:szCs w:val="26"/>
        </w:rPr>
      </w:pPr>
      <w:r w:rsidRPr="006D6DF5">
        <w:rPr>
          <w:rFonts w:ascii="Times New Roman" w:hAnsi="Times New Roman" w:cs="Times New Roman"/>
          <w:sz w:val="26"/>
          <w:szCs w:val="26"/>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554F6B" w:rsidRPr="006D6DF5" w:rsidRDefault="00554F6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Порядок </w:t>
      </w:r>
      <w:r w:rsidR="007A68C5" w:rsidRPr="006D6DF5">
        <w:rPr>
          <w:rFonts w:ascii="Times New Roman" w:hAnsi="Times New Roman" w:cs="Times New Roman"/>
          <w:kern w:val="0"/>
          <w:sz w:val="26"/>
          <w:szCs w:val="26"/>
          <w:lang w:eastAsia="zh-CN"/>
        </w:rPr>
        <w:t xml:space="preserve">оплаты: </w:t>
      </w:r>
    </w:p>
    <w:p w:rsidR="00B35698" w:rsidRPr="006D6DF5" w:rsidRDefault="00011216" w:rsidP="004C3437">
      <w:pPr>
        <w:tabs>
          <w:tab w:val="left" w:pos="1276"/>
        </w:tabs>
        <w:ind w:firstLine="709"/>
        <w:contextualSpacing/>
        <w:jc w:val="both"/>
        <w:rPr>
          <w:rFonts w:ascii="Times New Roman" w:hAnsi="Times New Roman" w:cs="Times New Roman"/>
          <w:b/>
          <w:kern w:val="0"/>
          <w:sz w:val="26"/>
          <w:szCs w:val="26"/>
          <w:lang w:eastAsia="zh-CN"/>
        </w:rPr>
      </w:pPr>
      <w:r w:rsidRPr="006D6DF5">
        <w:rPr>
          <w:rFonts w:ascii="Times New Roman" w:hAnsi="Times New Roman" w:cs="Times New Roman"/>
          <w:kern w:val="0"/>
          <w:sz w:val="26"/>
          <w:szCs w:val="26"/>
          <w:lang w:eastAsia="zh-CN"/>
        </w:rPr>
        <w:t xml:space="preserve">5.4.1. </w:t>
      </w:r>
      <w:r w:rsidR="00817C15" w:rsidRPr="006D6DF5">
        <w:rPr>
          <w:rFonts w:ascii="Times New Roman" w:hAnsi="Times New Roman" w:cs="Times New Roman"/>
          <w:kern w:val="0"/>
          <w:sz w:val="26"/>
          <w:szCs w:val="26"/>
          <w:lang w:eastAsia="zh-CN"/>
        </w:rPr>
        <w:t xml:space="preserve">Оплата осуществляется за фактически </w:t>
      </w:r>
      <w:r w:rsidR="00662D08" w:rsidRPr="006D6DF5">
        <w:rPr>
          <w:rFonts w:ascii="Times New Roman" w:hAnsi="Times New Roman" w:cs="Times New Roman"/>
          <w:kern w:val="0"/>
          <w:sz w:val="26"/>
          <w:szCs w:val="26"/>
          <w:lang w:eastAsia="zh-CN"/>
        </w:rPr>
        <w:t>поставленный</w:t>
      </w:r>
      <w:r w:rsidR="00817C15" w:rsidRPr="006D6DF5">
        <w:rPr>
          <w:rFonts w:ascii="Times New Roman" w:hAnsi="Times New Roman" w:cs="Times New Roman"/>
          <w:kern w:val="0"/>
          <w:sz w:val="26"/>
          <w:szCs w:val="26"/>
          <w:lang w:eastAsia="zh-CN"/>
        </w:rPr>
        <w:t xml:space="preserve"> и принятый Покупателем Товар. </w:t>
      </w:r>
      <w:r w:rsidR="006F321B" w:rsidRPr="006D6DF5">
        <w:rPr>
          <w:rFonts w:ascii="Times New Roman" w:hAnsi="Times New Roman" w:cs="Times New Roman"/>
          <w:kern w:val="0"/>
          <w:sz w:val="26"/>
          <w:szCs w:val="26"/>
          <w:lang w:eastAsia="zh-CN"/>
        </w:rPr>
        <w:t>Покупатель обязуется оплатить п</w:t>
      </w:r>
      <w:r w:rsidR="00853592" w:rsidRPr="006D6DF5">
        <w:rPr>
          <w:rFonts w:ascii="Times New Roman" w:hAnsi="Times New Roman" w:cs="Times New Roman"/>
          <w:kern w:val="0"/>
          <w:sz w:val="26"/>
          <w:szCs w:val="26"/>
          <w:lang w:eastAsia="zh-CN"/>
        </w:rPr>
        <w:t>оставленный Товар в течение</w:t>
      </w:r>
      <w:r w:rsidR="005F5EEB">
        <w:rPr>
          <w:rFonts w:ascii="Times New Roman" w:hAnsi="Times New Roman" w:cs="Times New Roman"/>
          <w:kern w:val="0"/>
          <w:sz w:val="26"/>
          <w:szCs w:val="26"/>
          <w:lang w:eastAsia="zh-CN"/>
        </w:rPr>
        <w:t>____</w:t>
      </w:r>
      <w:r w:rsidR="00C02260" w:rsidRPr="006D6DF5">
        <w:rPr>
          <w:rFonts w:ascii="Times New Roman" w:hAnsi="Times New Roman" w:cs="Times New Roman"/>
          <w:kern w:val="0"/>
          <w:sz w:val="26"/>
          <w:szCs w:val="26"/>
          <w:lang w:eastAsia="zh-CN"/>
        </w:rPr>
        <w:t xml:space="preserve"> </w:t>
      </w:r>
      <w:r w:rsidR="00853592" w:rsidRPr="006D6DF5">
        <w:rPr>
          <w:rFonts w:ascii="Times New Roman" w:hAnsi="Times New Roman" w:cs="Times New Roman"/>
          <w:kern w:val="0"/>
          <w:sz w:val="26"/>
          <w:szCs w:val="26"/>
          <w:lang w:eastAsia="zh-CN"/>
        </w:rPr>
        <w:t>рабочих</w:t>
      </w:r>
      <w:r w:rsidR="006F321B" w:rsidRPr="006D6DF5">
        <w:rPr>
          <w:rFonts w:ascii="Times New Roman" w:hAnsi="Times New Roman" w:cs="Times New Roman"/>
          <w:kern w:val="0"/>
          <w:sz w:val="26"/>
          <w:szCs w:val="26"/>
          <w:lang w:eastAsia="zh-CN"/>
        </w:rPr>
        <w:t xml:space="preserve"> дней с момента подписания Сторонами</w:t>
      </w:r>
      <w:r w:rsidR="0032723D" w:rsidRPr="006D6DF5">
        <w:rPr>
          <w:rFonts w:ascii="Times New Roman" w:hAnsi="Times New Roman" w:cs="Times New Roman"/>
          <w:kern w:val="0"/>
          <w:sz w:val="26"/>
          <w:szCs w:val="26"/>
          <w:lang w:eastAsia="zh-CN"/>
        </w:rPr>
        <w:t xml:space="preserve"> </w:t>
      </w:r>
      <w:r w:rsidR="00426AF9" w:rsidRPr="006D6DF5">
        <w:rPr>
          <w:rFonts w:ascii="Times New Roman" w:hAnsi="Times New Roman" w:cs="Times New Roman"/>
          <w:kern w:val="0"/>
          <w:sz w:val="26"/>
          <w:szCs w:val="26"/>
          <w:lang w:eastAsia="zh-CN"/>
        </w:rPr>
        <w:t>товарной накладной (форма ТОРГ-12) или УПД</w:t>
      </w:r>
      <w:r w:rsidR="0032723D" w:rsidRPr="006D6DF5">
        <w:rPr>
          <w:rFonts w:ascii="Times New Roman" w:hAnsi="Times New Roman" w:cs="Times New Roman"/>
          <w:kern w:val="0"/>
          <w:sz w:val="26"/>
          <w:szCs w:val="26"/>
          <w:lang w:eastAsia="zh-CN"/>
        </w:rPr>
        <w:t xml:space="preserve">, </w:t>
      </w:r>
      <w:r w:rsidR="00E97B7B" w:rsidRPr="006D6DF5">
        <w:rPr>
          <w:rFonts w:ascii="Times New Roman" w:hAnsi="Times New Roman" w:cs="Times New Roman"/>
          <w:kern w:val="0"/>
          <w:sz w:val="26"/>
          <w:szCs w:val="26"/>
          <w:lang w:eastAsia="zh-CN"/>
        </w:rPr>
        <w:t xml:space="preserve">на основании </w:t>
      </w:r>
      <w:r w:rsidR="00EF123B" w:rsidRPr="006D6DF5">
        <w:rPr>
          <w:rFonts w:ascii="Times New Roman" w:hAnsi="Times New Roman" w:cs="Times New Roman"/>
          <w:kern w:val="0"/>
          <w:sz w:val="26"/>
          <w:szCs w:val="26"/>
          <w:lang w:eastAsia="zh-CN"/>
        </w:rPr>
        <w:t xml:space="preserve">счета, </w:t>
      </w:r>
      <w:r w:rsidR="00E97B7B" w:rsidRPr="006D6DF5">
        <w:rPr>
          <w:rFonts w:ascii="Times New Roman" w:hAnsi="Times New Roman" w:cs="Times New Roman"/>
          <w:kern w:val="0"/>
          <w:sz w:val="26"/>
          <w:szCs w:val="26"/>
          <w:lang w:eastAsia="zh-CN"/>
        </w:rPr>
        <w:t>счета-ф</w:t>
      </w:r>
      <w:r w:rsidR="0075542D" w:rsidRPr="006D6DF5">
        <w:rPr>
          <w:rFonts w:ascii="Times New Roman" w:hAnsi="Times New Roman" w:cs="Times New Roman"/>
          <w:kern w:val="0"/>
          <w:sz w:val="26"/>
          <w:szCs w:val="26"/>
          <w:lang w:eastAsia="zh-CN"/>
        </w:rPr>
        <w:t xml:space="preserve">актуры </w:t>
      </w:r>
      <w:r w:rsidR="009F3346" w:rsidRPr="006D6DF5">
        <w:rPr>
          <w:rFonts w:ascii="Times New Roman" w:hAnsi="Times New Roman" w:cs="Times New Roman"/>
          <w:kern w:val="0"/>
          <w:sz w:val="26"/>
          <w:szCs w:val="26"/>
          <w:lang w:eastAsia="zh-CN"/>
        </w:rPr>
        <w:t xml:space="preserve">и заверенных копий сертификатов качества или </w:t>
      </w:r>
      <w:r w:rsidR="00D845D1" w:rsidRPr="006D6DF5">
        <w:rPr>
          <w:rFonts w:ascii="Times New Roman" w:hAnsi="Times New Roman" w:cs="Times New Roman"/>
          <w:kern w:val="0"/>
          <w:sz w:val="26"/>
          <w:szCs w:val="26"/>
          <w:lang w:eastAsia="zh-CN"/>
        </w:rPr>
        <w:t xml:space="preserve">деклараций </w:t>
      </w:r>
      <w:r w:rsidR="009F3346" w:rsidRPr="006D6DF5">
        <w:rPr>
          <w:rFonts w:ascii="Times New Roman" w:hAnsi="Times New Roman" w:cs="Times New Roman"/>
          <w:kern w:val="0"/>
          <w:sz w:val="26"/>
          <w:szCs w:val="26"/>
          <w:lang w:eastAsia="zh-CN"/>
        </w:rPr>
        <w:t xml:space="preserve">соответствия </w:t>
      </w:r>
      <w:r w:rsidR="000505CA" w:rsidRPr="006D6DF5">
        <w:rPr>
          <w:rFonts w:ascii="Times New Roman" w:hAnsi="Times New Roman" w:cs="Times New Roman"/>
          <w:kern w:val="0"/>
          <w:sz w:val="26"/>
          <w:szCs w:val="26"/>
          <w:lang w:eastAsia="zh-CN"/>
        </w:rPr>
        <w:t xml:space="preserve">установленного образца на Товар. </w:t>
      </w:r>
      <w:r w:rsidR="000469F3" w:rsidRPr="006D6DF5">
        <w:rPr>
          <w:rFonts w:ascii="Times New Roman" w:hAnsi="Times New Roman" w:cs="Times New Roman"/>
          <w:kern w:val="0"/>
          <w:sz w:val="26"/>
          <w:szCs w:val="26"/>
          <w:lang w:eastAsia="zh-CN"/>
        </w:rPr>
        <w:t xml:space="preserve"> </w:t>
      </w:r>
    </w:p>
    <w:p w:rsidR="00786772" w:rsidRPr="006D6DF5" w:rsidRDefault="000B4091"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Оплата </w:t>
      </w:r>
      <w:r w:rsidR="00817C15" w:rsidRPr="006D6DF5">
        <w:rPr>
          <w:rFonts w:ascii="Times New Roman" w:hAnsi="Times New Roman" w:cs="Times New Roman"/>
          <w:kern w:val="0"/>
          <w:sz w:val="26"/>
          <w:szCs w:val="26"/>
          <w:lang w:eastAsia="zh-CN"/>
        </w:rPr>
        <w:t xml:space="preserve">фактически поставленного и принятого </w:t>
      </w:r>
      <w:r w:rsidRPr="006D6DF5">
        <w:rPr>
          <w:rFonts w:ascii="Times New Roman" w:hAnsi="Times New Roman" w:cs="Times New Roman"/>
          <w:kern w:val="0"/>
          <w:sz w:val="26"/>
          <w:szCs w:val="26"/>
          <w:lang w:eastAsia="zh-CN"/>
        </w:rPr>
        <w:t>Товара производи</w:t>
      </w:r>
      <w:r w:rsidR="00D53EA8" w:rsidRPr="006D6DF5">
        <w:rPr>
          <w:rFonts w:ascii="Times New Roman" w:hAnsi="Times New Roman" w:cs="Times New Roman"/>
          <w:kern w:val="0"/>
          <w:sz w:val="26"/>
          <w:szCs w:val="26"/>
          <w:lang w:eastAsia="zh-CN"/>
        </w:rPr>
        <w:t xml:space="preserve">тся в </w:t>
      </w:r>
      <w:r w:rsidR="0075542D" w:rsidRPr="006D6DF5">
        <w:rPr>
          <w:rFonts w:ascii="Times New Roman" w:hAnsi="Times New Roman" w:cs="Times New Roman"/>
          <w:kern w:val="0"/>
          <w:sz w:val="26"/>
          <w:szCs w:val="26"/>
          <w:lang w:eastAsia="zh-CN"/>
        </w:rPr>
        <w:t>безналичном порядке</w:t>
      </w:r>
      <w:r w:rsidRPr="006D6DF5">
        <w:rPr>
          <w:rFonts w:ascii="Times New Roman" w:hAnsi="Times New Roman" w:cs="Times New Roman"/>
          <w:kern w:val="0"/>
          <w:sz w:val="26"/>
          <w:szCs w:val="26"/>
          <w:lang w:eastAsia="zh-CN"/>
        </w:rPr>
        <w:t xml:space="preserve"> в </w:t>
      </w:r>
      <w:r w:rsidR="00D53EA8" w:rsidRPr="006D6DF5">
        <w:rPr>
          <w:rFonts w:ascii="Times New Roman" w:hAnsi="Times New Roman" w:cs="Times New Roman"/>
          <w:kern w:val="0"/>
          <w:sz w:val="26"/>
          <w:szCs w:val="26"/>
          <w:lang w:eastAsia="zh-CN"/>
        </w:rPr>
        <w:t>рублях</w:t>
      </w:r>
      <w:r w:rsidR="0075542D" w:rsidRPr="006D6DF5">
        <w:rPr>
          <w:rFonts w:ascii="Times New Roman" w:hAnsi="Times New Roman" w:cs="Times New Roman"/>
          <w:kern w:val="0"/>
          <w:sz w:val="26"/>
          <w:szCs w:val="26"/>
          <w:lang w:eastAsia="zh-CN"/>
        </w:rPr>
        <w:t>,</w:t>
      </w:r>
      <w:r w:rsidR="00D53EA8" w:rsidRPr="006D6DF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6D6DF5">
        <w:rPr>
          <w:rFonts w:ascii="Times New Roman" w:hAnsi="Times New Roman" w:cs="Times New Roman"/>
          <w:color w:val="00B050"/>
          <w:kern w:val="0"/>
          <w:sz w:val="26"/>
          <w:szCs w:val="26"/>
          <w:lang w:eastAsia="zh-CN"/>
        </w:rPr>
        <w:t xml:space="preserve"> </w:t>
      </w:r>
      <w:r w:rsidR="00786772" w:rsidRPr="006D6DF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6D6DF5">
        <w:rPr>
          <w:rFonts w:ascii="Times New Roman" w:hAnsi="Times New Roman" w:cs="Times New Roman"/>
          <w:color w:val="00B050"/>
          <w:kern w:val="0"/>
          <w:sz w:val="26"/>
          <w:szCs w:val="26"/>
          <w:lang w:eastAsia="zh-CN"/>
        </w:rPr>
        <w:t xml:space="preserve"> </w:t>
      </w:r>
      <w:r w:rsidR="00786772" w:rsidRPr="006D6DF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FA59A5" w:rsidRPr="006D6DF5" w:rsidRDefault="00D53EA8"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6D6DF5" w:rsidRPr="006D6DF5" w:rsidRDefault="006D6DF5" w:rsidP="006D6DF5">
      <w:pPr>
        <w:pStyle w:val="af"/>
        <w:tabs>
          <w:tab w:val="left" w:pos="1276"/>
        </w:tabs>
        <w:ind w:left="709"/>
        <w:jc w:val="both"/>
        <w:rPr>
          <w:rFonts w:ascii="Times New Roman" w:hAnsi="Times New Roman" w:cs="Times New Roman"/>
          <w:kern w:val="0"/>
          <w:sz w:val="26"/>
          <w:szCs w:val="26"/>
          <w:lang w:eastAsia="zh-CN"/>
        </w:rPr>
      </w:pPr>
    </w:p>
    <w:p w:rsidR="00D53EA8" w:rsidRPr="006D6DF5" w:rsidRDefault="0075542D"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Обязанности С</w:t>
      </w:r>
      <w:r w:rsidR="0049757B" w:rsidRPr="006D6DF5">
        <w:rPr>
          <w:rFonts w:ascii="Times New Roman" w:hAnsi="Times New Roman" w:cs="Times New Roman"/>
          <w:b/>
          <w:bCs/>
          <w:sz w:val="26"/>
          <w:szCs w:val="26"/>
        </w:rPr>
        <w:t>торон</w:t>
      </w:r>
    </w:p>
    <w:p w:rsidR="000C3CA9" w:rsidRPr="006D6DF5"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Поставщик обязан: </w:t>
      </w:r>
    </w:p>
    <w:p w:rsidR="000A1CF3" w:rsidRPr="006D6DF5"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rsidR="004C3437" w:rsidRPr="006D6DF5" w:rsidRDefault="004C3437"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составления акта о ненадлежащем качестве Товара на замену за свой счет.</w:t>
      </w:r>
    </w:p>
    <w:p w:rsidR="00853592" w:rsidRPr="006D6DF5"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853592" w:rsidRPr="006D6DF5"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8427B7" w:rsidRPr="006D6DF5" w:rsidRDefault="008427B7"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Передать вместе с Товаром </w:t>
      </w:r>
      <w:r w:rsidR="003F64DC" w:rsidRPr="006D6DF5">
        <w:rPr>
          <w:rFonts w:ascii="Times New Roman" w:hAnsi="Times New Roman" w:cs="Times New Roman"/>
          <w:kern w:val="0"/>
          <w:sz w:val="26"/>
          <w:szCs w:val="26"/>
          <w:lang w:eastAsia="zh-CN"/>
        </w:rPr>
        <w:t xml:space="preserve">надлежащим образом оформленные </w:t>
      </w:r>
      <w:r w:rsidRPr="006D6DF5">
        <w:rPr>
          <w:rFonts w:ascii="Times New Roman" w:hAnsi="Times New Roman" w:cs="Times New Roman"/>
          <w:kern w:val="0"/>
          <w:sz w:val="26"/>
          <w:szCs w:val="26"/>
          <w:lang w:eastAsia="zh-CN"/>
        </w:rPr>
        <w:t>документы, относящиеся к Товару.</w:t>
      </w:r>
    </w:p>
    <w:p w:rsidR="004C3437" w:rsidRPr="006D6DF5" w:rsidRDefault="004C3437" w:rsidP="00853592">
      <w:pPr>
        <w:pStyle w:val="af"/>
        <w:numPr>
          <w:ilvl w:val="2"/>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6D6DF5">
        <w:rPr>
          <w:rFonts w:ascii="Times New Roman" w:hAnsi="Times New Roman" w:cs="Times New Roman"/>
          <w:sz w:val="26"/>
          <w:szCs w:val="26"/>
        </w:rPr>
        <w:t>прослеживаемости</w:t>
      </w:r>
      <w:proofErr w:type="spellEnd"/>
      <w:r w:rsidRPr="006D6DF5">
        <w:rPr>
          <w:rFonts w:ascii="Times New Roman" w:hAnsi="Times New Roman" w:cs="Times New Roman"/>
          <w:sz w:val="26"/>
          <w:szCs w:val="26"/>
        </w:rPr>
        <w:t xml:space="preserve"> и/или маркировке, направить Покупателю приглашение к обмену электронными сообщениями через Оператор</w:t>
      </w:r>
      <w:r w:rsidR="00C9521D" w:rsidRPr="006D6DF5">
        <w:rPr>
          <w:rFonts w:ascii="Times New Roman" w:hAnsi="Times New Roman" w:cs="Times New Roman"/>
          <w:sz w:val="26"/>
          <w:szCs w:val="26"/>
        </w:rPr>
        <w:t>а</w:t>
      </w:r>
      <w:r w:rsidRPr="006D6DF5">
        <w:rPr>
          <w:rFonts w:ascii="Times New Roman" w:hAnsi="Times New Roman" w:cs="Times New Roman"/>
          <w:sz w:val="26"/>
          <w:szCs w:val="26"/>
        </w:rPr>
        <w:t xml:space="preserve"> ЭДО не позднее 3 (трех) рабочих дней до согласованной Сторонами в Договоре даты поставки.</w:t>
      </w:r>
    </w:p>
    <w:p w:rsidR="00FA59A5" w:rsidRPr="006D6DF5" w:rsidRDefault="00FA59A5" w:rsidP="00853592">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Поставщик вправе:</w:t>
      </w:r>
    </w:p>
    <w:p w:rsidR="00FA59A5" w:rsidRPr="006D6DF5" w:rsidRDefault="00FA59A5"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Требовать от Покупателя оплаты за своевременную поставку Товара надлежащего качества.</w:t>
      </w:r>
    </w:p>
    <w:p w:rsidR="00853592" w:rsidRPr="006D6DF5"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Осуществить по согласованию с Покупателем досрочную поставку Товара.</w:t>
      </w:r>
    </w:p>
    <w:p w:rsidR="0049757B" w:rsidRPr="006D6DF5"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Покупатель обязан:</w:t>
      </w:r>
    </w:p>
    <w:p w:rsidR="0049757B" w:rsidRPr="006D6DF5" w:rsidRDefault="0049757B"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Обеспечить прием Товара.</w:t>
      </w:r>
    </w:p>
    <w:p w:rsidR="0049757B" w:rsidRPr="006D6DF5" w:rsidRDefault="0049757B"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Оплатить поставленный Товар на условиях, определенных Договором.</w:t>
      </w:r>
    </w:p>
    <w:p w:rsidR="0049757B" w:rsidRPr="006D6DF5"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Покупатель вправе: </w:t>
      </w:r>
    </w:p>
    <w:p w:rsidR="00853592" w:rsidRPr="006D6DF5"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lastRenderedPageBreak/>
        <w:t>Требовать от Поставщика своевременной поставки Товара надлежащего качества в количестве и ассортименте, предусмотренном Договором.</w:t>
      </w:r>
    </w:p>
    <w:p w:rsidR="00EC6EAC" w:rsidRPr="006D6DF5" w:rsidRDefault="00EC6EA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rsidR="00430BE3" w:rsidRPr="006D6DF5" w:rsidRDefault="00EC6EA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rsidR="007A68C5" w:rsidRDefault="003F64D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6D6DF5" w:rsidRPr="006D6DF5" w:rsidRDefault="006D6DF5" w:rsidP="006D6DF5">
      <w:pPr>
        <w:pStyle w:val="af"/>
        <w:tabs>
          <w:tab w:val="left" w:pos="1276"/>
        </w:tabs>
        <w:ind w:left="709"/>
        <w:jc w:val="both"/>
        <w:rPr>
          <w:rFonts w:ascii="Times New Roman" w:hAnsi="Times New Roman" w:cs="Times New Roman"/>
          <w:kern w:val="0"/>
          <w:sz w:val="26"/>
          <w:szCs w:val="26"/>
          <w:lang w:eastAsia="zh-CN"/>
        </w:rPr>
      </w:pPr>
    </w:p>
    <w:p w:rsidR="00FA59A5" w:rsidRPr="006D6DF5" w:rsidRDefault="00FA59A5"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Гарантийные обязательства</w:t>
      </w:r>
    </w:p>
    <w:p w:rsidR="008427B7" w:rsidRPr="006D6DF5" w:rsidRDefault="008427B7"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Поставщик гарантирует</w:t>
      </w:r>
      <w:r w:rsidR="00FA59A5" w:rsidRPr="006D6DF5">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6D6DF5">
        <w:rPr>
          <w:rFonts w:ascii="Times New Roman" w:hAnsi="Times New Roman" w:cs="Times New Roman"/>
          <w:kern w:val="0"/>
          <w:sz w:val="26"/>
          <w:szCs w:val="26"/>
          <w:lang w:eastAsia="zh-CN"/>
        </w:rPr>
        <w:t>ранее 20</w:t>
      </w:r>
      <w:r w:rsidR="004611A7" w:rsidRPr="006D6DF5">
        <w:rPr>
          <w:rFonts w:ascii="Times New Roman" w:hAnsi="Times New Roman" w:cs="Times New Roman"/>
          <w:kern w:val="0"/>
          <w:sz w:val="26"/>
          <w:szCs w:val="26"/>
          <w:lang w:eastAsia="zh-CN"/>
        </w:rPr>
        <w:t>2</w:t>
      </w:r>
      <w:r w:rsidR="005F5EEB">
        <w:rPr>
          <w:rFonts w:ascii="Times New Roman" w:hAnsi="Times New Roman" w:cs="Times New Roman"/>
          <w:kern w:val="0"/>
          <w:sz w:val="26"/>
          <w:szCs w:val="26"/>
          <w:lang w:eastAsia="zh-CN"/>
        </w:rPr>
        <w:t>__</w:t>
      </w:r>
      <w:r w:rsidR="00214D99" w:rsidRPr="006D6DF5">
        <w:rPr>
          <w:rFonts w:ascii="Times New Roman" w:hAnsi="Times New Roman" w:cs="Times New Roman"/>
          <w:kern w:val="0"/>
          <w:sz w:val="26"/>
          <w:szCs w:val="26"/>
          <w:lang w:eastAsia="zh-CN"/>
        </w:rPr>
        <w:t xml:space="preserve"> </w:t>
      </w:r>
      <w:r w:rsidR="002A54C8" w:rsidRPr="006D6DF5">
        <w:rPr>
          <w:rFonts w:ascii="Times New Roman" w:hAnsi="Times New Roman" w:cs="Times New Roman"/>
          <w:kern w:val="0"/>
          <w:sz w:val="26"/>
          <w:szCs w:val="26"/>
          <w:lang w:eastAsia="zh-CN"/>
        </w:rPr>
        <w:t>года, пригодным к использованию в течение всего срока действия Договора</w:t>
      </w:r>
      <w:r w:rsidR="00FA59A5" w:rsidRPr="006D6DF5">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6D6DF5">
        <w:rPr>
          <w:rFonts w:ascii="Times New Roman" w:hAnsi="Times New Roman" w:cs="Times New Roman"/>
          <w:kern w:val="0"/>
          <w:sz w:val="26"/>
          <w:szCs w:val="26"/>
          <w:lang w:eastAsia="zh-CN"/>
        </w:rPr>
        <w:t xml:space="preserve">. </w:t>
      </w:r>
      <w:r w:rsidR="00FA59A5" w:rsidRPr="006D6DF5">
        <w:rPr>
          <w:rFonts w:ascii="Times New Roman" w:hAnsi="Times New Roman" w:cs="Times New Roman"/>
          <w:kern w:val="0"/>
          <w:sz w:val="26"/>
          <w:szCs w:val="26"/>
          <w:lang w:eastAsia="zh-CN"/>
        </w:rPr>
        <w:t xml:space="preserve">Выполнение </w:t>
      </w:r>
      <w:r w:rsidR="00662D08" w:rsidRPr="006D6DF5">
        <w:rPr>
          <w:rFonts w:ascii="Times New Roman" w:hAnsi="Times New Roman" w:cs="Times New Roman"/>
          <w:kern w:val="0"/>
          <w:sz w:val="26"/>
          <w:szCs w:val="26"/>
          <w:lang w:eastAsia="zh-CN"/>
        </w:rPr>
        <w:t>Поставщиком обязательств по поставке Товара будет</w:t>
      </w:r>
      <w:r w:rsidR="00FA59A5" w:rsidRPr="006D6DF5">
        <w:rPr>
          <w:rFonts w:ascii="Times New Roman" w:hAnsi="Times New Roman" w:cs="Times New Roman"/>
          <w:kern w:val="0"/>
          <w:sz w:val="26"/>
          <w:szCs w:val="26"/>
          <w:lang w:eastAsia="zh-CN"/>
        </w:rPr>
        <w:t xml:space="preserve"> завершено только по получению Покупателем всего Товара и документов, предусмотренных Договором. </w:t>
      </w:r>
    </w:p>
    <w:p w:rsidR="00FA59A5" w:rsidRPr="006D6DF5" w:rsidRDefault="00FA59A5"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Гарантийный срок на пос</w:t>
      </w:r>
      <w:r w:rsidR="001E3D6D" w:rsidRPr="006D6DF5">
        <w:rPr>
          <w:rFonts w:ascii="Times New Roman" w:hAnsi="Times New Roman" w:cs="Times New Roman"/>
          <w:kern w:val="0"/>
          <w:sz w:val="26"/>
          <w:szCs w:val="26"/>
          <w:lang w:eastAsia="zh-CN"/>
        </w:rPr>
        <w:t xml:space="preserve">тавленный Товар составляет </w:t>
      </w:r>
      <w:r w:rsidR="005F5EEB">
        <w:rPr>
          <w:rFonts w:ascii="Times New Roman" w:hAnsi="Times New Roman" w:cs="Times New Roman"/>
          <w:kern w:val="0"/>
          <w:sz w:val="26"/>
          <w:szCs w:val="26"/>
          <w:lang w:eastAsia="zh-CN"/>
        </w:rPr>
        <w:t>______</w:t>
      </w:r>
      <w:r w:rsidRPr="006D6DF5">
        <w:rPr>
          <w:rFonts w:ascii="Times New Roman" w:hAnsi="Times New Roman" w:cs="Times New Roman"/>
          <w:kern w:val="0"/>
          <w:sz w:val="26"/>
          <w:szCs w:val="26"/>
          <w:lang w:eastAsia="zh-CN"/>
        </w:rPr>
        <w:t xml:space="preserve"> с </w:t>
      </w:r>
      <w:r w:rsidR="00EF7089" w:rsidRPr="006D6DF5">
        <w:rPr>
          <w:rFonts w:ascii="Times New Roman" w:hAnsi="Times New Roman" w:cs="Times New Roman"/>
          <w:kern w:val="0"/>
          <w:sz w:val="26"/>
          <w:szCs w:val="26"/>
          <w:lang w:eastAsia="zh-CN"/>
        </w:rPr>
        <w:t>даты</w:t>
      </w:r>
      <w:r w:rsidRPr="006D6DF5">
        <w:rPr>
          <w:rFonts w:ascii="Times New Roman" w:hAnsi="Times New Roman" w:cs="Times New Roman"/>
          <w:kern w:val="0"/>
          <w:sz w:val="26"/>
          <w:szCs w:val="26"/>
          <w:lang w:eastAsia="zh-CN"/>
        </w:rPr>
        <w:t xml:space="preserve"> поставки Товара.</w:t>
      </w:r>
    </w:p>
    <w:p w:rsidR="003F64DC" w:rsidRPr="006D6DF5" w:rsidRDefault="003F64DC"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7A68C5" w:rsidRPr="006D6DF5" w:rsidRDefault="007A68C5" w:rsidP="002C3EF7">
      <w:pPr>
        <w:ind w:firstLine="709"/>
        <w:contextualSpacing/>
        <w:jc w:val="center"/>
        <w:rPr>
          <w:rFonts w:ascii="Times New Roman" w:hAnsi="Times New Roman" w:cs="Times New Roman"/>
          <w:b/>
          <w:bCs/>
          <w:sz w:val="26"/>
          <w:szCs w:val="26"/>
        </w:rPr>
      </w:pPr>
    </w:p>
    <w:p w:rsidR="00D53EA8" w:rsidRPr="006D6DF5" w:rsidRDefault="00D53EA8"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 xml:space="preserve">Ответственность Сторон </w:t>
      </w:r>
    </w:p>
    <w:p w:rsidR="00417167" w:rsidRPr="006D6DF5" w:rsidRDefault="00417167"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57CF5" w:rsidRPr="006D6DF5" w:rsidRDefault="00417167"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417167" w:rsidRPr="006D6DF5"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17167" w:rsidRPr="006D6DF5"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w:t>
      </w:r>
      <w:r w:rsidR="002817FB" w:rsidRPr="006D6DF5">
        <w:rPr>
          <w:rFonts w:ascii="Times New Roman" w:hAnsi="Times New Roman" w:cs="Times New Roman"/>
          <w:kern w:val="0"/>
          <w:sz w:val="26"/>
          <w:szCs w:val="26"/>
          <w:lang w:eastAsia="zh-CN"/>
        </w:rPr>
        <w:t xml:space="preserve"> Покупателя штраф в размере </w:t>
      </w:r>
      <w:r w:rsidR="005F5EEB">
        <w:rPr>
          <w:rFonts w:ascii="Times New Roman" w:hAnsi="Times New Roman" w:cs="Times New Roman"/>
          <w:kern w:val="0"/>
          <w:sz w:val="26"/>
          <w:szCs w:val="26"/>
          <w:lang w:eastAsia="zh-CN"/>
        </w:rPr>
        <w:t>______</w:t>
      </w:r>
      <w:r w:rsidRPr="006D6DF5">
        <w:rPr>
          <w:rFonts w:ascii="Times New Roman" w:hAnsi="Times New Roman" w:cs="Times New Roman"/>
          <w:kern w:val="0"/>
          <w:sz w:val="26"/>
          <w:szCs w:val="26"/>
          <w:lang w:eastAsia="zh-CN"/>
        </w:rPr>
        <w:t xml:space="preserve"> рублей.</w:t>
      </w:r>
    </w:p>
    <w:p w:rsidR="00417167" w:rsidRPr="006D6DF5"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417167" w:rsidRPr="006D6DF5"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Пеня начисляется за каждый день просрочки исполнения Поставщиком обязательства, предусмотренного Договором, в размере одной трехсотой </w:t>
      </w:r>
      <w:r w:rsidRPr="006D6DF5">
        <w:rPr>
          <w:rFonts w:ascii="Times New Roman" w:hAnsi="Times New Roman" w:cs="Times New Roman"/>
          <w:kern w:val="0"/>
          <w:sz w:val="26"/>
          <w:szCs w:val="26"/>
          <w:lang w:eastAsia="zh-CN"/>
        </w:rPr>
        <w:lastRenderedPageBreak/>
        <w:t>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17167" w:rsidRPr="006D6DF5"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5F5EEB">
        <w:rPr>
          <w:rFonts w:ascii="Times New Roman" w:hAnsi="Times New Roman" w:cs="Times New Roman"/>
          <w:kern w:val="0"/>
          <w:sz w:val="26"/>
          <w:szCs w:val="26"/>
          <w:lang w:eastAsia="zh-CN"/>
        </w:rPr>
        <w:t>___</w:t>
      </w:r>
      <w:r w:rsidR="00C018A4" w:rsidRPr="006D6DF5">
        <w:rPr>
          <w:rFonts w:ascii="Times New Roman" w:hAnsi="Times New Roman" w:cs="Times New Roman"/>
          <w:kern w:val="0"/>
          <w:sz w:val="26"/>
          <w:szCs w:val="26"/>
          <w:lang w:eastAsia="zh-CN"/>
        </w:rPr>
        <w:t xml:space="preserve"> % (</w:t>
      </w:r>
      <w:r w:rsidR="002817FB" w:rsidRPr="006D6DF5">
        <w:rPr>
          <w:rFonts w:ascii="Times New Roman" w:hAnsi="Times New Roman" w:cs="Times New Roman"/>
          <w:kern w:val="0"/>
          <w:sz w:val="26"/>
          <w:szCs w:val="26"/>
          <w:lang w:eastAsia="zh-CN"/>
        </w:rPr>
        <w:t>пять</w:t>
      </w:r>
      <w:r w:rsidR="00C018A4" w:rsidRPr="006D6DF5">
        <w:rPr>
          <w:rFonts w:ascii="Times New Roman" w:hAnsi="Times New Roman" w:cs="Times New Roman"/>
          <w:kern w:val="0"/>
          <w:sz w:val="26"/>
          <w:szCs w:val="26"/>
          <w:lang w:eastAsia="zh-CN"/>
        </w:rPr>
        <w:t xml:space="preserve"> процентов) от цены Договора, что составляет </w:t>
      </w:r>
      <w:r w:rsidR="005F5EEB">
        <w:rPr>
          <w:rFonts w:ascii="Times New Roman" w:hAnsi="Times New Roman" w:cs="Times New Roman"/>
          <w:kern w:val="0"/>
          <w:sz w:val="26"/>
          <w:szCs w:val="26"/>
          <w:lang w:eastAsia="zh-CN"/>
        </w:rPr>
        <w:t>--------</w:t>
      </w:r>
      <w:r w:rsidR="00BC30D0" w:rsidRPr="006D6DF5">
        <w:rPr>
          <w:rFonts w:ascii="Times New Roman" w:hAnsi="Times New Roman" w:cs="Times New Roman"/>
          <w:kern w:val="0"/>
          <w:sz w:val="26"/>
          <w:szCs w:val="26"/>
          <w:lang w:eastAsia="zh-CN"/>
        </w:rPr>
        <w:t xml:space="preserve"> рублей</w:t>
      </w:r>
      <w:r w:rsidRPr="006D6DF5">
        <w:rPr>
          <w:rFonts w:ascii="Times New Roman" w:hAnsi="Times New Roman" w:cs="Times New Roman"/>
          <w:kern w:val="0"/>
          <w:sz w:val="26"/>
          <w:szCs w:val="26"/>
          <w:lang w:eastAsia="zh-CN"/>
        </w:rPr>
        <w:t xml:space="preserve">. </w:t>
      </w:r>
    </w:p>
    <w:p w:rsidR="00417167" w:rsidRPr="006D6DF5"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417167" w:rsidRPr="006D6DF5"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Уплата неустойки (штрафа, пени) не освобождает Стороны от исполнения своих обязательств по Договору.</w:t>
      </w:r>
    </w:p>
    <w:p w:rsidR="00417167" w:rsidRDefault="00417167"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6D6DF5" w:rsidRPr="006D6DF5" w:rsidRDefault="006D6DF5" w:rsidP="006D6DF5">
      <w:pPr>
        <w:pStyle w:val="af"/>
        <w:tabs>
          <w:tab w:val="left" w:pos="1276"/>
        </w:tabs>
        <w:ind w:left="709"/>
        <w:jc w:val="both"/>
        <w:rPr>
          <w:rFonts w:ascii="Times New Roman" w:hAnsi="Times New Roman" w:cs="Times New Roman"/>
          <w:sz w:val="26"/>
          <w:szCs w:val="26"/>
        </w:rPr>
      </w:pPr>
    </w:p>
    <w:p w:rsidR="00EC6EAC" w:rsidRPr="006D6DF5" w:rsidRDefault="00EC6EAC"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Разрешение споров</w:t>
      </w:r>
    </w:p>
    <w:p w:rsidR="00EC6EAC" w:rsidRPr="006D6DF5" w:rsidRDefault="00EC6EAC"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8855B3" w:rsidRDefault="001477AE"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 xml:space="preserve">При не поступлении ответа на претензию в срок, установленный пунктом </w:t>
      </w:r>
      <w:r w:rsidR="008D344C" w:rsidRPr="006D6DF5">
        <w:rPr>
          <w:rFonts w:ascii="Times New Roman" w:hAnsi="Times New Roman" w:cs="Times New Roman"/>
          <w:kern w:val="0"/>
          <w:sz w:val="26"/>
          <w:szCs w:val="26"/>
          <w:lang w:eastAsia="zh-CN"/>
        </w:rPr>
        <w:t>9</w:t>
      </w:r>
      <w:r w:rsidRPr="006D6DF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rsidR="006D6DF5" w:rsidRPr="006D6DF5" w:rsidRDefault="006D6DF5" w:rsidP="006D6DF5">
      <w:pPr>
        <w:pStyle w:val="af"/>
        <w:tabs>
          <w:tab w:val="left" w:pos="1276"/>
        </w:tabs>
        <w:ind w:left="709"/>
        <w:jc w:val="both"/>
        <w:rPr>
          <w:rFonts w:ascii="Times New Roman" w:hAnsi="Times New Roman" w:cs="Times New Roman"/>
          <w:kern w:val="0"/>
          <w:sz w:val="26"/>
          <w:szCs w:val="26"/>
          <w:lang w:eastAsia="zh-CN"/>
        </w:rPr>
      </w:pPr>
    </w:p>
    <w:p w:rsidR="00E47F52" w:rsidRPr="006D6DF5" w:rsidRDefault="00E47F52"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Обстоятельства непреодолимой силы (форс-мажор)</w:t>
      </w:r>
    </w:p>
    <w:p w:rsidR="00E47F52" w:rsidRPr="006D6DF5"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D6DF5">
        <w:rPr>
          <w:rFonts w:ascii="Times New Roman" w:eastAsia="Times New Roman" w:hAnsi="Times New Roman" w:cs="Times New Roman"/>
          <w:iCs/>
          <w:kern w:val="0"/>
          <w:sz w:val="26"/>
          <w:szCs w:val="26"/>
          <w:lang w:eastAsia="ru-RU" w:bidi="ar-SA"/>
        </w:rPr>
        <w:t>запретные действия</w:t>
      </w:r>
      <w:r w:rsidRPr="006D6DF5">
        <w:rPr>
          <w:rFonts w:ascii="Times New Roman" w:eastAsia="Times New Roman" w:hAnsi="Times New Roman" w:cs="Times New Roman"/>
          <w:i/>
          <w:iCs/>
          <w:kern w:val="0"/>
          <w:sz w:val="26"/>
          <w:szCs w:val="26"/>
          <w:lang w:eastAsia="ru-RU" w:bidi="ar-SA"/>
        </w:rPr>
        <w:t xml:space="preserve"> </w:t>
      </w:r>
      <w:r w:rsidRPr="006D6DF5">
        <w:rPr>
          <w:rFonts w:ascii="Times New Roman" w:eastAsia="Times New Roman" w:hAnsi="Times New Roman" w:cs="Times New Roman"/>
          <w:iCs/>
          <w:kern w:val="0"/>
          <w:sz w:val="26"/>
          <w:szCs w:val="26"/>
          <w:lang w:eastAsia="ru-RU" w:bidi="ar-SA"/>
        </w:rPr>
        <w:t>властей, гражданские волне</w:t>
      </w:r>
      <w:r w:rsidR="00045A7B" w:rsidRPr="006D6DF5">
        <w:rPr>
          <w:rFonts w:ascii="Times New Roman" w:eastAsia="Times New Roman" w:hAnsi="Times New Roman" w:cs="Times New Roman"/>
          <w:iCs/>
          <w:kern w:val="0"/>
          <w:sz w:val="26"/>
          <w:szCs w:val="26"/>
          <w:lang w:eastAsia="ru-RU" w:bidi="ar-SA"/>
        </w:rPr>
        <w:t>ния, эпидемии, блокада,</w:t>
      </w:r>
      <w:r w:rsidRPr="006D6DF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6D6DF5">
        <w:rPr>
          <w:rFonts w:ascii="Times New Roman" w:eastAsia="Times New Roman" w:hAnsi="Times New Roman" w:cs="Times New Roman"/>
          <w:kern w:val="0"/>
          <w:sz w:val="26"/>
          <w:szCs w:val="26"/>
          <w:lang w:eastAsia="ru-RU" w:bidi="ar-SA"/>
        </w:rPr>
        <w:t>.</w:t>
      </w:r>
    </w:p>
    <w:p w:rsidR="00E47F52" w:rsidRPr="006D6DF5"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В случае наступления этих обстоятельств</w:t>
      </w:r>
      <w:r w:rsidR="00C9521D" w:rsidRPr="006D6DF5">
        <w:rPr>
          <w:rFonts w:ascii="Times New Roman" w:eastAsia="Times New Roman" w:hAnsi="Times New Roman" w:cs="Times New Roman"/>
          <w:kern w:val="0"/>
          <w:sz w:val="26"/>
          <w:szCs w:val="26"/>
          <w:lang w:eastAsia="ru-RU" w:bidi="ar-SA"/>
        </w:rPr>
        <w:t>,</w:t>
      </w:r>
      <w:r w:rsidRPr="006D6DF5">
        <w:rPr>
          <w:rFonts w:ascii="Times New Roman" w:eastAsia="Times New Roman" w:hAnsi="Times New Roman" w:cs="Times New Roman"/>
          <w:kern w:val="0"/>
          <w:sz w:val="26"/>
          <w:szCs w:val="26"/>
          <w:lang w:eastAsia="ru-RU" w:bidi="ar-SA"/>
        </w:rPr>
        <w:t xml:space="preserve"> Сторона обязана в течение </w:t>
      </w:r>
      <w:r w:rsidR="00763EE8" w:rsidRPr="006D6DF5">
        <w:rPr>
          <w:rFonts w:ascii="Times New Roman" w:eastAsia="Times New Roman" w:hAnsi="Times New Roman" w:cs="Times New Roman"/>
          <w:kern w:val="0"/>
          <w:sz w:val="26"/>
          <w:szCs w:val="26"/>
          <w:lang w:eastAsia="ru-RU" w:bidi="ar-SA"/>
        </w:rPr>
        <w:t>10</w:t>
      </w:r>
      <w:r w:rsidR="0055396C" w:rsidRPr="006D6DF5">
        <w:rPr>
          <w:rFonts w:ascii="Times New Roman" w:eastAsia="Times New Roman" w:hAnsi="Times New Roman" w:cs="Times New Roman"/>
          <w:kern w:val="0"/>
          <w:sz w:val="26"/>
          <w:szCs w:val="26"/>
          <w:lang w:eastAsia="ru-RU" w:bidi="ar-SA"/>
        </w:rPr>
        <w:t>-ти</w:t>
      </w:r>
      <w:r w:rsidRPr="006D6DF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6D6DF5"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 xml:space="preserve">Документ, выданный </w:t>
      </w:r>
      <w:r w:rsidRPr="006D6DF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6D6DF5">
        <w:rPr>
          <w:rFonts w:ascii="Times New Roman" w:eastAsia="Times New Roman" w:hAnsi="Times New Roman" w:cs="Times New Roman"/>
          <w:iCs/>
          <w:kern w:val="0"/>
          <w:sz w:val="26"/>
          <w:szCs w:val="26"/>
          <w:lang w:eastAsia="ru-RU" w:bidi="ar-SA"/>
        </w:rPr>
        <w:t>органом</w:t>
      </w:r>
      <w:r w:rsidR="002C3EF7" w:rsidRPr="006D6DF5">
        <w:rPr>
          <w:rFonts w:ascii="Times New Roman" w:eastAsia="Times New Roman" w:hAnsi="Times New Roman" w:cs="Times New Roman"/>
          <w:iCs/>
          <w:kern w:val="0"/>
          <w:sz w:val="26"/>
          <w:szCs w:val="26"/>
          <w:lang w:eastAsia="ru-RU" w:bidi="ar-SA"/>
        </w:rPr>
        <w:t>,</w:t>
      </w:r>
      <w:r w:rsidR="00AC6DBB" w:rsidRPr="006D6DF5">
        <w:rPr>
          <w:rFonts w:ascii="Times New Roman" w:eastAsia="Times New Roman" w:hAnsi="Times New Roman" w:cs="Times New Roman"/>
          <w:iCs/>
          <w:kern w:val="0"/>
          <w:sz w:val="26"/>
          <w:szCs w:val="26"/>
          <w:lang w:eastAsia="ru-RU" w:bidi="ar-SA"/>
        </w:rPr>
        <w:t xml:space="preserve"> является</w:t>
      </w:r>
      <w:r w:rsidRPr="006D6DF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817C15" w:rsidRPr="006D6DF5"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Если обстоятельства непреодолимой силы продолжают действовать более 30</w:t>
      </w:r>
      <w:r w:rsidR="0055396C" w:rsidRPr="006D6DF5">
        <w:rPr>
          <w:rFonts w:ascii="Times New Roman" w:eastAsia="Times New Roman" w:hAnsi="Times New Roman" w:cs="Times New Roman"/>
          <w:kern w:val="0"/>
          <w:sz w:val="26"/>
          <w:szCs w:val="26"/>
          <w:lang w:eastAsia="ru-RU" w:bidi="ar-SA"/>
        </w:rPr>
        <w:t>-ти</w:t>
      </w:r>
      <w:r w:rsidRPr="006D6DF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DA7CBC" w:rsidRPr="006D6DF5" w:rsidRDefault="00DA7CBC" w:rsidP="00DA7CBC">
      <w:pPr>
        <w:suppressAutoHyphens w:val="0"/>
        <w:autoSpaceDE w:val="0"/>
        <w:autoSpaceDN w:val="0"/>
        <w:adjustRightInd w:val="0"/>
        <w:ind w:left="709"/>
        <w:jc w:val="both"/>
        <w:rPr>
          <w:rFonts w:ascii="Times New Roman" w:eastAsia="Times New Roman" w:hAnsi="Times New Roman" w:cs="Times New Roman"/>
          <w:kern w:val="0"/>
          <w:sz w:val="26"/>
          <w:szCs w:val="26"/>
          <w:lang w:eastAsia="ru-RU" w:bidi="ar-SA"/>
        </w:rPr>
      </w:pPr>
    </w:p>
    <w:p w:rsidR="00130416" w:rsidRPr="006D6DF5" w:rsidRDefault="007F6B7F" w:rsidP="00C57CF5">
      <w:pPr>
        <w:pStyle w:val="af"/>
        <w:numPr>
          <w:ilvl w:val="0"/>
          <w:numId w:val="10"/>
        </w:numPr>
        <w:tabs>
          <w:tab w:val="left" w:pos="284"/>
        </w:tabs>
        <w:spacing w:before="120" w:after="120"/>
        <w:jc w:val="center"/>
        <w:rPr>
          <w:rFonts w:ascii="Times New Roman" w:hAnsi="Times New Roman" w:cs="Times New Roman"/>
          <w:b/>
          <w:sz w:val="26"/>
          <w:szCs w:val="26"/>
        </w:rPr>
      </w:pPr>
      <w:r w:rsidRPr="006D6DF5">
        <w:rPr>
          <w:rFonts w:ascii="Times New Roman" w:hAnsi="Times New Roman" w:cs="Times New Roman"/>
          <w:b/>
          <w:sz w:val="26"/>
          <w:szCs w:val="26"/>
        </w:rPr>
        <w:t xml:space="preserve">Срок действия/Досрочное </w:t>
      </w:r>
      <w:r w:rsidR="00E06F8A" w:rsidRPr="006D6DF5">
        <w:rPr>
          <w:rFonts w:ascii="Times New Roman" w:hAnsi="Times New Roman" w:cs="Times New Roman"/>
          <w:b/>
          <w:sz w:val="26"/>
          <w:szCs w:val="26"/>
        </w:rPr>
        <w:t>расторжение и</w:t>
      </w:r>
      <w:r w:rsidRPr="006D6DF5">
        <w:rPr>
          <w:rFonts w:ascii="Times New Roman" w:hAnsi="Times New Roman" w:cs="Times New Roman"/>
          <w:b/>
          <w:sz w:val="26"/>
          <w:szCs w:val="26"/>
        </w:rPr>
        <w:t xml:space="preserve"> изменение Договора</w:t>
      </w:r>
    </w:p>
    <w:p w:rsidR="001F572A" w:rsidRPr="006D6DF5" w:rsidRDefault="00DB5D30"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Договор считается заключенным с момента его подписа</w:t>
      </w:r>
      <w:r w:rsidR="00FD47B3" w:rsidRPr="006D6DF5">
        <w:rPr>
          <w:rFonts w:ascii="Times New Roman" w:eastAsia="Times New Roman" w:hAnsi="Times New Roman" w:cs="Times New Roman"/>
          <w:kern w:val="0"/>
          <w:sz w:val="26"/>
          <w:szCs w:val="26"/>
          <w:lang w:eastAsia="ru-RU" w:bidi="ar-SA"/>
        </w:rPr>
        <w:t xml:space="preserve">ния Сторонами и действует </w:t>
      </w:r>
      <w:r w:rsidR="00FD47B3" w:rsidRPr="006D6DF5">
        <w:rPr>
          <w:rFonts w:ascii="Times New Roman" w:eastAsia="Times New Roman" w:hAnsi="Times New Roman" w:cs="Times New Roman"/>
          <w:color w:val="000000" w:themeColor="text1"/>
          <w:kern w:val="0"/>
          <w:sz w:val="26"/>
          <w:szCs w:val="26"/>
          <w:lang w:eastAsia="ru-RU" w:bidi="ar-SA"/>
        </w:rPr>
        <w:t>до «</w:t>
      </w:r>
      <w:r w:rsidR="005F5EEB">
        <w:rPr>
          <w:rFonts w:ascii="Times New Roman" w:eastAsia="Times New Roman" w:hAnsi="Times New Roman" w:cs="Times New Roman"/>
          <w:color w:val="000000" w:themeColor="text1"/>
          <w:kern w:val="0"/>
          <w:sz w:val="26"/>
          <w:szCs w:val="26"/>
          <w:lang w:eastAsia="ru-RU" w:bidi="ar-SA"/>
        </w:rPr>
        <w:t>__</w:t>
      </w:r>
      <w:r w:rsidR="002817FB" w:rsidRPr="006D6DF5">
        <w:rPr>
          <w:rFonts w:ascii="Times New Roman" w:eastAsia="Times New Roman" w:hAnsi="Times New Roman" w:cs="Times New Roman"/>
          <w:color w:val="000000" w:themeColor="text1"/>
          <w:kern w:val="0"/>
          <w:sz w:val="26"/>
          <w:szCs w:val="26"/>
          <w:lang w:eastAsia="ru-RU" w:bidi="ar-SA"/>
        </w:rPr>
        <w:t xml:space="preserve">» </w:t>
      </w:r>
      <w:r w:rsidR="005F5EEB">
        <w:rPr>
          <w:rFonts w:ascii="Times New Roman" w:eastAsia="Times New Roman" w:hAnsi="Times New Roman" w:cs="Times New Roman"/>
          <w:color w:val="000000" w:themeColor="text1"/>
          <w:kern w:val="0"/>
          <w:sz w:val="26"/>
          <w:szCs w:val="26"/>
          <w:lang w:eastAsia="ru-RU" w:bidi="ar-SA"/>
        </w:rPr>
        <w:t>____</w:t>
      </w:r>
      <w:r w:rsidR="00FD47B3" w:rsidRPr="006D6DF5">
        <w:rPr>
          <w:rFonts w:ascii="Times New Roman" w:eastAsia="Times New Roman" w:hAnsi="Times New Roman" w:cs="Times New Roman"/>
          <w:color w:val="000000" w:themeColor="text1"/>
          <w:kern w:val="0"/>
          <w:sz w:val="26"/>
          <w:szCs w:val="26"/>
          <w:lang w:eastAsia="ru-RU" w:bidi="ar-SA"/>
        </w:rPr>
        <w:t xml:space="preserve"> 2024</w:t>
      </w:r>
      <w:r w:rsidRPr="006D6DF5">
        <w:rPr>
          <w:rFonts w:ascii="Times New Roman" w:eastAsia="Times New Roman" w:hAnsi="Times New Roman" w:cs="Times New Roman"/>
          <w:color w:val="000000" w:themeColor="text1"/>
          <w:kern w:val="0"/>
          <w:sz w:val="26"/>
          <w:szCs w:val="26"/>
          <w:lang w:eastAsia="ru-RU" w:bidi="ar-SA"/>
        </w:rPr>
        <w:t xml:space="preserve"> г. (включительно</w:t>
      </w:r>
      <w:r w:rsidRPr="006D6DF5">
        <w:rPr>
          <w:rFonts w:ascii="Times New Roman" w:eastAsia="Times New Roman" w:hAnsi="Times New Roman" w:cs="Times New Roman"/>
          <w:kern w:val="0"/>
          <w:sz w:val="26"/>
          <w:szCs w:val="26"/>
          <w:lang w:eastAsia="ru-RU" w:bidi="ar-SA"/>
        </w:rPr>
        <w:t>), а в части оплаты – до полного завершения взаиморасчетов между Сторонами.</w:t>
      </w:r>
      <w:r w:rsidR="001F572A" w:rsidRPr="006D6DF5">
        <w:rPr>
          <w:rFonts w:ascii="Times New Roman" w:eastAsia="Times New Roman" w:hAnsi="Times New Roman" w:cs="Times New Roman"/>
          <w:kern w:val="0"/>
          <w:sz w:val="26"/>
          <w:szCs w:val="26"/>
          <w:lang w:eastAsia="ru-RU" w:bidi="ar-SA"/>
        </w:rPr>
        <w:t xml:space="preserve"> </w:t>
      </w:r>
    </w:p>
    <w:p w:rsidR="00F35F81" w:rsidRPr="006D6DF5"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lastRenderedPageBreak/>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6D6DF5"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 xml:space="preserve">Покупатель вправе отказаться от исполнения Договора полностью или частично в одностороннем порядке в </w:t>
      </w:r>
      <w:r w:rsidR="00076054" w:rsidRPr="006D6DF5">
        <w:rPr>
          <w:rFonts w:ascii="Times New Roman" w:eastAsia="Times New Roman" w:hAnsi="Times New Roman" w:cs="Times New Roman"/>
          <w:kern w:val="0"/>
          <w:sz w:val="26"/>
          <w:szCs w:val="26"/>
          <w:lang w:eastAsia="ru-RU" w:bidi="ar-SA"/>
        </w:rPr>
        <w:t>случае отсутствия потребности в Товаре</w:t>
      </w:r>
      <w:r w:rsidR="00817C15" w:rsidRPr="006D6DF5">
        <w:rPr>
          <w:rFonts w:ascii="Times New Roman" w:eastAsia="Times New Roman" w:hAnsi="Times New Roman" w:cs="Times New Roman"/>
          <w:kern w:val="0"/>
          <w:sz w:val="26"/>
          <w:szCs w:val="26"/>
          <w:lang w:eastAsia="ru-RU" w:bidi="ar-SA"/>
        </w:rPr>
        <w:t>,</w:t>
      </w:r>
      <w:r w:rsidRPr="006D6DF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Н</w:t>
      </w:r>
      <w:r w:rsidR="00F35F81" w:rsidRPr="006D6DF5">
        <w:rPr>
          <w:rFonts w:ascii="Times New Roman" w:eastAsia="Times New Roman" w:hAnsi="Times New Roman" w:cs="Times New Roman"/>
          <w:kern w:val="0"/>
          <w:sz w:val="26"/>
          <w:szCs w:val="26"/>
          <w:lang w:eastAsia="ru-RU" w:bidi="ar-SA"/>
        </w:rPr>
        <w:t xml:space="preserve">е предоставления Поставщиком при поставке Товара </w:t>
      </w:r>
      <w:r w:rsidR="00F044DF" w:rsidRPr="006D6DF5">
        <w:rPr>
          <w:rFonts w:ascii="Times New Roman" w:eastAsia="Times New Roman" w:hAnsi="Times New Roman" w:cs="Times New Roman"/>
          <w:kern w:val="0"/>
          <w:sz w:val="26"/>
          <w:szCs w:val="26"/>
          <w:lang w:eastAsia="ru-RU" w:bidi="ar-SA"/>
        </w:rPr>
        <w:t xml:space="preserve">заверенных </w:t>
      </w:r>
      <w:r w:rsidR="00F35F81" w:rsidRPr="006D6DF5">
        <w:rPr>
          <w:rFonts w:ascii="Times New Roman" w:eastAsia="Times New Roman" w:hAnsi="Times New Roman" w:cs="Times New Roman"/>
          <w:kern w:val="0"/>
          <w:sz w:val="26"/>
          <w:szCs w:val="26"/>
          <w:lang w:eastAsia="ru-RU" w:bidi="ar-SA"/>
        </w:rPr>
        <w:t>копий сертификатов качества или соответствия установленного образца, а также других принадлежностей и документов, относящихся к Товару</w:t>
      </w:r>
      <w:r w:rsidRPr="006D6DF5">
        <w:rPr>
          <w:rFonts w:ascii="Times New Roman" w:eastAsia="Times New Roman" w:hAnsi="Times New Roman" w:cs="Times New Roman"/>
          <w:kern w:val="0"/>
          <w:sz w:val="26"/>
          <w:szCs w:val="26"/>
          <w:lang w:eastAsia="ru-RU" w:bidi="ar-SA"/>
        </w:rPr>
        <w:t>.</w:t>
      </w:r>
    </w:p>
    <w:p w:rsidR="00F35F81"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Н</w:t>
      </w:r>
      <w:r w:rsidR="00F35F81" w:rsidRPr="006D6DF5">
        <w:rPr>
          <w:rFonts w:ascii="Times New Roman" w:eastAsia="Times New Roman" w:hAnsi="Times New Roman" w:cs="Times New Roman"/>
          <w:kern w:val="0"/>
          <w:sz w:val="26"/>
          <w:szCs w:val="26"/>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6D6DF5">
        <w:rPr>
          <w:rFonts w:ascii="Times New Roman" w:eastAsia="Times New Roman" w:hAnsi="Times New Roman" w:cs="Times New Roman"/>
          <w:kern w:val="0"/>
          <w:sz w:val="26"/>
          <w:szCs w:val="26"/>
          <w:lang w:eastAsia="ru-RU" w:bidi="ar-SA"/>
        </w:rPr>
        <w:t>.</w:t>
      </w:r>
    </w:p>
    <w:p w:rsidR="00F35F81"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Н</w:t>
      </w:r>
      <w:r w:rsidR="00F35F81" w:rsidRPr="006D6DF5">
        <w:rPr>
          <w:rFonts w:ascii="Times New Roman" w:eastAsia="Times New Roman" w:hAnsi="Times New Roman" w:cs="Times New Roman"/>
          <w:kern w:val="0"/>
          <w:sz w:val="26"/>
          <w:szCs w:val="26"/>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6D6DF5">
        <w:rPr>
          <w:rFonts w:ascii="Times New Roman" w:eastAsia="Times New Roman" w:hAnsi="Times New Roman" w:cs="Times New Roman"/>
          <w:kern w:val="0"/>
          <w:sz w:val="26"/>
          <w:szCs w:val="26"/>
          <w:lang w:eastAsia="ru-RU" w:bidi="ar-SA"/>
        </w:rPr>
        <w:t>.</w:t>
      </w:r>
    </w:p>
    <w:p w:rsidR="00F35F81"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О</w:t>
      </w:r>
      <w:r w:rsidR="00F35F81" w:rsidRPr="006D6DF5">
        <w:rPr>
          <w:rFonts w:ascii="Times New Roman" w:eastAsia="Times New Roman" w:hAnsi="Times New Roman" w:cs="Times New Roman"/>
          <w:kern w:val="0"/>
          <w:sz w:val="26"/>
          <w:szCs w:val="26"/>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6D6DF5">
        <w:rPr>
          <w:rFonts w:ascii="Times New Roman" w:eastAsia="Times New Roman" w:hAnsi="Times New Roman" w:cs="Times New Roman"/>
          <w:kern w:val="0"/>
          <w:sz w:val="26"/>
          <w:szCs w:val="26"/>
          <w:lang w:eastAsia="ru-RU" w:bidi="ar-SA"/>
        </w:rPr>
        <w:t>.</w:t>
      </w:r>
    </w:p>
    <w:p w:rsidR="00F35F81"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О</w:t>
      </w:r>
      <w:r w:rsidR="00F35F81" w:rsidRPr="006D6DF5">
        <w:rPr>
          <w:rFonts w:ascii="Times New Roman" w:eastAsia="Times New Roman" w:hAnsi="Times New Roman" w:cs="Times New Roman"/>
          <w:kern w:val="0"/>
          <w:sz w:val="26"/>
          <w:szCs w:val="26"/>
          <w:lang w:eastAsia="ru-RU" w:bidi="ar-SA"/>
        </w:rPr>
        <w:t xml:space="preserve">тказа Поставщика передать Покупателю </w:t>
      </w:r>
      <w:r w:rsidR="00662D08" w:rsidRPr="006D6DF5">
        <w:rPr>
          <w:rFonts w:ascii="Times New Roman" w:eastAsia="Times New Roman" w:hAnsi="Times New Roman" w:cs="Times New Roman"/>
          <w:kern w:val="0"/>
          <w:sz w:val="26"/>
          <w:szCs w:val="26"/>
          <w:lang w:eastAsia="ru-RU" w:bidi="ar-SA"/>
        </w:rPr>
        <w:t>Товар или принадлежности к нему</w:t>
      </w:r>
      <w:r w:rsidRPr="006D6DF5">
        <w:rPr>
          <w:rFonts w:ascii="Times New Roman" w:eastAsia="Times New Roman" w:hAnsi="Times New Roman" w:cs="Times New Roman"/>
          <w:kern w:val="0"/>
          <w:sz w:val="26"/>
          <w:szCs w:val="26"/>
          <w:lang w:eastAsia="ru-RU" w:bidi="ar-SA"/>
        </w:rPr>
        <w:t>.</w:t>
      </w:r>
    </w:p>
    <w:p w:rsidR="00662D08" w:rsidRPr="006D6DF5"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П</w:t>
      </w:r>
      <w:r w:rsidR="00662D08" w:rsidRPr="006D6DF5">
        <w:rPr>
          <w:rFonts w:ascii="Times New Roman" w:eastAsia="Times New Roman" w:hAnsi="Times New Roman" w:cs="Times New Roman"/>
          <w:kern w:val="0"/>
          <w:sz w:val="26"/>
          <w:szCs w:val="26"/>
          <w:lang w:eastAsia="ru-RU" w:bidi="ar-SA"/>
        </w:rPr>
        <w:t>овторного нарушения Поставщиком требований к ассортименту или техническим характеристикам поставляемого Товара</w:t>
      </w:r>
      <w:r w:rsidRPr="006D6DF5">
        <w:rPr>
          <w:rFonts w:ascii="Times New Roman" w:eastAsia="Times New Roman" w:hAnsi="Times New Roman" w:cs="Times New Roman"/>
          <w:kern w:val="0"/>
          <w:sz w:val="26"/>
          <w:szCs w:val="26"/>
          <w:lang w:eastAsia="ru-RU" w:bidi="ar-SA"/>
        </w:rPr>
        <w:t>.</w:t>
      </w:r>
    </w:p>
    <w:p w:rsidR="00F35F81" w:rsidRPr="006D6DF5"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6D6DF5"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DB5D30" w:rsidRPr="006D6DF5">
        <w:rPr>
          <w:rFonts w:ascii="Times New Roman" w:eastAsia="Times New Roman" w:hAnsi="Times New Roman" w:cs="Times New Roman"/>
          <w:kern w:val="0"/>
          <w:sz w:val="26"/>
          <w:szCs w:val="26"/>
          <w:lang w:eastAsia="ru-RU" w:bidi="ar-SA"/>
        </w:rPr>
        <w:t>8</w:t>
      </w:r>
      <w:r w:rsidRPr="006D6DF5">
        <w:rPr>
          <w:rFonts w:ascii="Times New Roman" w:eastAsia="Times New Roman" w:hAnsi="Times New Roman" w:cs="Times New Roman"/>
          <w:kern w:val="0"/>
          <w:sz w:val="26"/>
          <w:szCs w:val="26"/>
          <w:lang w:eastAsia="ru-RU" w:bidi="ar-SA"/>
        </w:rPr>
        <w:t xml:space="preserve"> Договора.</w:t>
      </w:r>
    </w:p>
    <w:p w:rsidR="00F35F81"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6D6DF5">
        <w:rPr>
          <w:rFonts w:ascii="Times New Roman" w:eastAsia="Times New Roman" w:hAnsi="Times New Roman" w:cs="Times New Roman"/>
          <w:kern w:val="0"/>
          <w:sz w:val="26"/>
          <w:szCs w:val="26"/>
          <w:lang w:eastAsia="ru-RU" w:bidi="ar-SA"/>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6D6DF5" w:rsidRPr="006D6DF5" w:rsidRDefault="006D6DF5" w:rsidP="006D6DF5">
      <w:pPr>
        <w:pStyle w:val="af"/>
        <w:tabs>
          <w:tab w:val="left" w:pos="1276"/>
        </w:tabs>
        <w:ind w:left="709"/>
        <w:jc w:val="both"/>
        <w:rPr>
          <w:rFonts w:ascii="Times New Roman" w:eastAsia="Times New Roman" w:hAnsi="Times New Roman" w:cs="Times New Roman"/>
          <w:kern w:val="0"/>
          <w:sz w:val="26"/>
          <w:szCs w:val="26"/>
          <w:lang w:eastAsia="ru-RU" w:bidi="ar-SA"/>
        </w:rPr>
      </w:pPr>
    </w:p>
    <w:p w:rsidR="00B0569A" w:rsidRPr="006D6DF5" w:rsidRDefault="00B0569A"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Антикоррупционная оговорка</w:t>
      </w:r>
    </w:p>
    <w:p w:rsidR="00B0569A" w:rsidRPr="006D6DF5"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569A" w:rsidRPr="006D6DF5"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lastRenderedPageBreak/>
        <w:t>В случае возникновения у Стороны подозрений, что произошло или может произойти нарушение каких-либо положений настояще</w:t>
      </w:r>
      <w:r w:rsidR="00FE5CEC" w:rsidRPr="006D6DF5">
        <w:rPr>
          <w:rFonts w:ascii="Times New Roman" w:hAnsi="Times New Roman" w:cs="Times New Roman"/>
          <w:bCs/>
          <w:sz w:val="26"/>
          <w:szCs w:val="26"/>
        </w:rPr>
        <w:t>го</w:t>
      </w:r>
      <w:r w:rsidRPr="006D6DF5">
        <w:rPr>
          <w:rFonts w:ascii="Times New Roman" w:hAnsi="Times New Roman" w:cs="Times New Roman"/>
          <w:bCs/>
          <w:sz w:val="26"/>
          <w:szCs w:val="26"/>
        </w:rPr>
        <w:t xml:space="preserve"> </w:t>
      </w:r>
      <w:r w:rsidR="00FE5CEC" w:rsidRPr="006D6DF5">
        <w:rPr>
          <w:rFonts w:ascii="Times New Roman" w:hAnsi="Times New Roman" w:cs="Times New Roman"/>
          <w:bCs/>
          <w:sz w:val="26"/>
          <w:szCs w:val="26"/>
        </w:rPr>
        <w:t>раздела</w:t>
      </w:r>
      <w:r w:rsidRPr="006D6DF5">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6D6DF5">
        <w:rPr>
          <w:rFonts w:ascii="Times New Roman" w:hAnsi="Times New Roman" w:cs="Times New Roman"/>
          <w:bCs/>
          <w:sz w:val="26"/>
          <w:szCs w:val="26"/>
        </w:rPr>
        <w:t>го</w:t>
      </w:r>
      <w:r w:rsidRPr="006D6DF5">
        <w:rPr>
          <w:rFonts w:ascii="Times New Roman" w:hAnsi="Times New Roman" w:cs="Times New Roman"/>
          <w:bCs/>
          <w:sz w:val="26"/>
          <w:szCs w:val="26"/>
        </w:rPr>
        <w:t xml:space="preserve"> </w:t>
      </w:r>
      <w:r w:rsidR="00FE5CEC" w:rsidRPr="006D6DF5">
        <w:rPr>
          <w:rFonts w:ascii="Times New Roman" w:hAnsi="Times New Roman" w:cs="Times New Roman"/>
          <w:bCs/>
          <w:sz w:val="26"/>
          <w:szCs w:val="26"/>
        </w:rPr>
        <w:t>раздела</w:t>
      </w:r>
      <w:r w:rsidRPr="006D6DF5">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6D6DF5">
        <w:rPr>
          <w:rFonts w:ascii="Times New Roman" w:hAnsi="Times New Roman" w:cs="Times New Roman"/>
          <w:bCs/>
          <w:sz w:val="26"/>
          <w:szCs w:val="26"/>
        </w:rPr>
        <w:t>е</w:t>
      </w:r>
      <w:r w:rsidRPr="006D6DF5">
        <w:rPr>
          <w:rFonts w:ascii="Times New Roman" w:hAnsi="Times New Roman" w:cs="Times New Roman"/>
          <w:bCs/>
          <w:sz w:val="26"/>
          <w:szCs w:val="26"/>
        </w:rPr>
        <w:t xml:space="preserve"> </w:t>
      </w:r>
      <w:r w:rsidR="00662D08" w:rsidRPr="006D6DF5">
        <w:rPr>
          <w:rFonts w:ascii="Times New Roman" w:hAnsi="Times New Roman" w:cs="Times New Roman"/>
          <w:bCs/>
          <w:sz w:val="26"/>
          <w:szCs w:val="26"/>
        </w:rPr>
        <w:t>10 (</w:t>
      </w:r>
      <w:r w:rsidRPr="006D6DF5">
        <w:rPr>
          <w:rFonts w:ascii="Times New Roman" w:hAnsi="Times New Roman" w:cs="Times New Roman"/>
          <w:bCs/>
          <w:sz w:val="26"/>
          <w:szCs w:val="26"/>
        </w:rPr>
        <w:t>десяти</w:t>
      </w:r>
      <w:r w:rsidR="00662D08" w:rsidRPr="006D6DF5">
        <w:rPr>
          <w:rFonts w:ascii="Times New Roman" w:hAnsi="Times New Roman" w:cs="Times New Roman"/>
          <w:bCs/>
          <w:sz w:val="26"/>
          <w:szCs w:val="26"/>
        </w:rPr>
        <w:t>)</w:t>
      </w:r>
      <w:r w:rsidRPr="006D6DF5">
        <w:rPr>
          <w:rFonts w:ascii="Times New Roman" w:hAnsi="Times New Roman" w:cs="Times New Roman"/>
          <w:bCs/>
          <w:sz w:val="26"/>
          <w:szCs w:val="26"/>
        </w:rPr>
        <w:t xml:space="preserve"> рабочих дней с даты направления письменного уведомления.</w:t>
      </w:r>
    </w:p>
    <w:p w:rsidR="00662D08"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6D6DF5">
        <w:rPr>
          <w:rFonts w:ascii="Times New Roman" w:hAnsi="Times New Roman" w:cs="Times New Roman"/>
          <w:bCs/>
          <w:sz w:val="26"/>
          <w:szCs w:val="26"/>
        </w:rPr>
        <w:t>го</w:t>
      </w:r>
      <w:r w:rsidRPr="006D6DF5">
        <w:rPr>
          <w:rFonts w:ascii="Times New Roman" w:hAnsi="Times New Roman" w:cs="Times New Roman"/>
          <w:bCs/>
          <w:sz w:val="26"/>
          <w:szCs w:val="26"/>
        </w:rPr>
        <w:t xml:space="preserve"> </w:t>
      </w:r>
      <w:r w:rsidR="00FE5CEC" w:rsidRPr="006D6DF5">
        <w:rPr>
          <w:rFonts w:ascii="Times New Roman" w:hAnsi="Times New Roman" w:cs="Times New Roman"/>
          <w:bCs/>
          <w:sz w:val="26"/>
          <w:szCs w:val="26"/>
        </w:rPr>
        <w:t>раздела</w:t>
      </w:r>
      <w:r w:rsidRPr="006D6DF5">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rsidR="006D6DF5" w:rsidRPr="006D6DF5" w:rsidRDefault="006D6DF5" w:rsidP="006D6DF5">
      <w:pPr>
        <w:pStyle w:val="af"/>
        <w:tabs>
          <w:tab w:val="left" w:pos="1276"/>
        </w:tabs>
        <w:ind w:left="709"/>
        <w:jc w:val="both"/>
        <w:rPr>
          <w:rFonts w:ascii="Times New Roman" w:hAnsi="Times New Roman" w:cs="Times New Roman"/>
          <w:bCs/>
          <w:sz w:val="26"/>
          <w:szCs w:val="26"/>
        </w:rPr>
      </w:pPr>
    </w:p>
    <w:p w:rsidR="00662D08" w:rsidRPr="006D6DF5" w:rsidRDefault="00662D08"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Конфиденциальность</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Стороны Договора не признают конфиденциальной информацию, которая:</w:t>
      </w:r>
    </w:p>
    <w:p w:rsidR="00662D08" w:rsidRPr="006D6DF5" w:rsidRDefault="00963B96" w:rsidP="002817FB">
      <w:pPr>
        <w:pStyle w:val="af"/>
        <w:numPr>
          <w:ilvl w:val="2"/>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К</w:t>
      </w:r>
      <w:r w:rsidR="00662D08" w:rsidRPr="006D6DF5">
        <w:rPr>
          <w:rFonts w:ascii="Times New Roman" w:hAnsi="Times New Roman" w:cs="Times New Roman"/>
          <w:bCs/>
          <w:sz w:val="26"/>
          <w:szCs w:val="26"/>
        </w:rPr>
        <w:t xml:space="preserve"> моменту её передачи уже была известна другой Стороне;</w:t>
      </w:r>
    </w:p>
    <w:p w:rsidR="00662D08" w:rsidRPr="006D6DF5" w:rsidRDefault="00963B96" w:rsidP="002817FB">
      <w:pPr>
        <w:pStyle w:val="af"/>
        <w:numPr>
          <w:ilvl w:val="2"/>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К</w:t>
      </w:r>
      <w:r w:rsidR="00662D08" w:rsidRPr="006D6DF5">
        <w:rPr>
          <w:rFonts w:ascii="Times New Roman" w:hAnsi="Times New Roman" w:cs="Times New Roman"/>
          <w:bCs/>
          <w:sz w:val="26"/>
          <w:szCs w:val="26"/>
        </w:rPr>
        <w:t xml:space="preserve"> моменту её передачи уже является достоянием общественности.</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 xml:space="preserve">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w:t>
      </w:r>
      <w:r w:rsidRPr="006D6DF5">
        <w:rPr>
          <w:rFonts w:ascii="Times New Roman" w:hAnsi="Times New Roman" w:cs="Times New Roman"/>
          <w:bCs/>
          <w:sz w:val="26"/>
          <w:szCs w:val="26"/>
        </w:rPr>
        <w:lastRenderedPageBreak/>
        <w:t>соответствующего письменного запроса без получения согласия обладателя такой информации.</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662D08" w:rsidRPr="006D6DF5"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0569A"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6D6DF5">
        <w:rPr>
          <w:rFonts w:ascii="Times New Roman" w:hAnsi="Times New Roman" w:cs="Times New Roman"/>
          <w:bCs/>
          <w:sz w:val="26"/>
          <w:szCs w:val="26"/>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6D6DF5" w:rsidRPr="006D6DF5" w:rsidRDefault="006D6DF5" w:rsidP="006D6DF5">
      <w:pPr>
        <w:pStyle w:val="af"/>
        <w:tabs>
          <w:tab w:val="left" w:pos="1276"/>
        </w:tabs>
        <w:ind w:left="709"/>
        <w:jc w:val="both"/>
        <w:rPr>
          <w:rFonts w:ascii="Times New Roman" w:hAnsi="Times New Roman" w:cs="Times New Roman"/>
          <w:bCs/>
          <w:sz w:val="26"/>
          <w:szCs w:val="26"/>
        </w:rPr>
      </w:pPr>
    </w:p>
    <w:p w:rsidR="00D53EA8" w:rsidRPr="006D6DF5" w:rsidRDefault="001D6B85"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t>Другие условия Договора</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6D6DF5">
        <w:rPr>
          <w:rFonts w:ascii="Times New Roman" w:hAnsi="Times New Roman" w:cs="Times New Roman"/>
          <w:sz w:val="26"/>
          <w:szCs w:val="26"/>
        </w:rPr>
        <w:t xml:space="preserve">Стороны </w:t>
      </w:r>
      <w:r w:rsidRPr="006D6DF5">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6D6DF5">
        <w:rPr>
          <w:rFonts w:ascii="Times New Roman" w:hAnsi="Times New Roman" w:cs="Times New Roman"/>
          <w:sz w:val="26"/>
          <w:szCs w:val="26"/>
        </w:rPr>
        <w:t xml:space="preserve"> счет-фактура или УПД;</w:t>
      </w:r>
      <w:r w:rsidRPr="006D6DF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C46A56" w:rsidRPr="006D6DF5">
        <w:rPr>
          <w:rFonts w:ascii="Times New Roman" w:hAnsi="Times New Roman" w:cs="Times New Roman"/>
          <w:sz w:val="26"/>
          <w:szCs w:val="26"/>
        </w:rPr>
        <w:t xml:space="preserve"> или в электронной форме через Оператора ЭДО</w:t>
      </w:r>
      <w:r w:rsidRPr="006D6DF5">
        <w:rPr>
          <w:rFonts w:ascii="Times New Roman" w:hAnsi="Times New Roman" w:cs="Times New Roman"/>
          <w:sz w:val="26"/>
          <w:szCs w:val="26"/>
        </w:rPr>
        <w:t>.</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Контактными адресами электронной почты Сторон по Договору являются:</w:t>
      </w:r>
    </w:p>
    <w:p w:rsidR="008A58C2" w:rsidRPr="006D6DF5" w:rsidRDefault="000946F8" w:rsidP="002817FB">
      <w:pPr>
        <w:pStyle w:val="af"/>
        <w:numPr>
          <w:ilvl w:val="2"/>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 xml:space="preserve">для </w:t>
      </w:r>
      <w:r w:rsidR="008F77D6" w:rsidRPr="006D6DF5">
        <w:rPr>
          <w:rFonts w:ascii="Times New Roman" w:hAnsi="Times New Roman" w:cs="Times New Roman"/>
          <w:sz w:val="26"/>
          <w:szCs w:val="26"/>
        </w:rPr>
        <w:t>Покупателя</w:t>
      </w:r>
      <w:r w:rsidRPr="006D6DF5">
        <w:rPr>
          <w:rFonts w:ascii="Times New Roman" w:hAnsi="Times New Roman" w:cs="Times New Roman"/>
          <w:sz w:val="26"/>
          <w:szCs w:val="26"/>
        </w:rPr>
        <w:t xml:space="preserve">: </w:t>
      </w:r>
      <w:r w:rsidR="005F5EEB">
        <w:rPr>
          <w:rFonts w:ascii="Times New Roman" w:hAnsi="Times New Roman" w:cs="Times New Roman"/>
          <w:sz w:val="26"/>
          <w:szCs w:val="26"/>
        </w:rPr>
        <w:t>________________.</w:t>
      </w:r>
    </w:p>
    <w:p w:rsidR="000946F8" w:rsidRPr="006D6DF5" w:rsidRDefault="004E0CB4" w:rsidP="002817FB">
      <w:pPr>
        <w:pStyle w:val="af"/>
        <w:numPr>
          <w:ilvl w:val="2"/>
          <w:numId w:val="10"/>
        </w:numPr>
        <w:tabs>
          <w:tab w:val="left" w:pos="1276"/>
        </w:tabs>
        <w:ind w:left="0" w:firstLine="709"/>
        <w:jc w:val="both"/>
        <w:rPr>
          <w:rFonts w:ascii="Times New Roman" w:hAnsi="Times New Roman" w:cs="Times New Roman"/>
          <w:color w:val="000000" w:themeColor="text1"/>
          <w:sz w:val="26"/>
          <w:szCs w:val="26"/>
        </w:rPr>
      </w:pPr>
      <w:r w:rsidRPr="006D6DF5">
        <w:rPr>
          <w:rFonts w:ascii="Times New Roman" w:hAnsi="Times New Roman" w:cs="Times New Roman"/>
          <w:sz w:val="26"/>
          <w:szCs w:val="26"/>
        </w:rPr>
        <w:t xml:space="preserve"> для </w:t>
      </w:r>
      <w:proofErr w:type="gramStart"/>
      <w:r w:rsidRPr="006D6DF5">
        <w:rPr>
          <w:rFonts w:ascii="Times New Roman" w:hAnsi="Times New Roman" w:cs="Times New Roman"/>
          <w:sz w:val="26"/>
          <w:szCs w:val="26"/>
        </w:rPr>
        <w:t xml:space="preserve">Поставщика:  </w:t>
      </w:r>
      <w:r w:rsidR="005F5EEB">
        <w:rPr>
          <w:rFonts w:ascii="Times New Roman" w:hAnsi="Times New Roman" w:cs="Times New Roman"/>
          <w:sz w:val="26"/>
          <w:szCs w:val="26"/>
        </w:rPr>
        <w:t>_</w:t>
      </w:r>
      <w:proofErr w:type="gramEnd"/>
      <w:r w:rsidR="005F5EEB">
        <w:rPr>
          <w:rFonts w:ascii="Times New Roman" w:hAnsi="Times New Roman" w:cs="Times New Roman"/>
          <w:sz w:val="26"/>
          <w:szCs w:val="26"/>
        </w:rPr>
        <w:t>_____________.</w:t>
      </w:r>
    </w:p>
    <w:p w:rsidR="000946F8" w:rsidRPr="006D6DF5" w:rsidRDefault="000946F8" w:rsidP="002C3EF7">
      <w:pPr>
        <w:tabs>
          <w:tab w:val="num" w:pos="709"/>
          <w:tab w:val="left" w:pos="1418"/>
        </w:tabs>
        <w:ind w:firstLine="709"/>
        <w:contextualSpacing/>
        <w:jc w:val="both"/>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color w:val="000000" w:themeColor="text1"/>
          <w:sz w:val="26"/>
          <w:szCs w:val="26"/>
        </w:rPr>
        <w:t>Подписанием Договора Стороны подтверждают</w:t>
      </w:r>
      <w:r w:rsidRPr="006D6DF5">
        <w:rPr>
          <w:rFonts w:ascii="Times New Roman" w:hAnsi="Times New Roman" w:cs="Times New Roman"/>
          <w:sz w:val="26"/>
          <w:szCs w:val="26"/>
        </w:rPr>
        <w:t>,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 xml:space="preserve">Стороны обязаны сообщать друг другу в течение </w:t>
      </w:r>
      <w:r w:rsidR="005F5EEB">
        <w:rPr>
          <w:rFonts w:ascii="Times New Roman" w:hAnsi="Times New Roman" w:cs="Times New Roman"/>
          <w:sz w:val="26"/>
          <w:szCs w:val="26"/>
        </w:rPr>
        <w:t>_____</w:t>
      </w:r>
      <w:bookmarkStart w:id="0" w:name="_GoBack"/>
      <w:bookmarkEnd w:id="0"/>
      <w:r w:rsidRPr="006D6DF5">
        <w:rPr>
          <w:rFonts w:ascii="Times New Roman" w:hAnsi="Times New Roman" w:cs="Times New Roman"/>
          <w:sz w:val="26"/>
          <w:szCs w:val="26"/>
        </w:rPr>
        <w:t xml:space="preserve"> календарных дней обо всех изменениях их адресов и реквизитов в письменном виде с даты возникновения изменений.</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Во всем, что не предусмотрено Договором, Стороны руководствуются действующим законодательством Российской Федерации.</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Изменение условий или прекращение действия одного или нескольких пунктов Договора не прекращает действия Договора в целом.</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6D6DF5"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6D6DF5">
        <w:rPr>
          <w:rFonts w:ascii="Times New Roman" w:hAnsi="Times New Roman" w:cs="Times New Roman"/>
          <w:sz w:val="26"/>
          <w:szCs w:val="26"/>
        </w:rPr>
        <w:t>Договор имеет приложение, являющееся его неотъемлемой частью:</w:t>
      </w:r>
    </w:p>
    <w:p w:rsidR="008F77D6" w:rsidRPr="006D6DF5" w:rsidRDefault="008F77D6" w:rsidP="002C3EF7">
      <w:pPr>
        <w:pStyle w:val="af"/>
        <w:numPr>
          <w:ilvl w:val="0"/>
          <w:numId w:val="21"/>
        </w:numPr>
        <w:tabs>
          <w:tab w:val="left" w:pos="993"/>
        </w:tabs>
        <w:ind w:left="0" w:firstLine="709"/>
        <w:jc w:val="both"/>
        <w:rPr>
          <w:rFonts w:ascii="Times New Roman" w:hAnsi="Times New Roman" w:cs="Times New Roman"/>
          <w:kern w:val="0"/>
          <w:sz w:val="26"/>
          <w:szCs w:val="26"/>
          <w:lang w:eastAsia="zh-CN"/>
        </w:rPr>
      </w:pPr>
      <w:r w:rsidRPr="006D6DF5">
        <w:rPr>
          <w:rFonts w:ascii="Times New Roman" w:hAnsi="Times New Roman" w:cs="Times New Roman"/>
          <w:kern w:val="0"/>
          <w:sz w:val="26"/>
          <w:szCs w:val="26"/>
          <w:lang w:eastAsia="zh-CN"/>
        </w:rPr>
        <w:t>Спецификация (Приложение № 1).</w:t>
      </w:r>
    </w:p>
    <w:p w:rsidR="00DA7CBC" w:rsidRPr="006D6DF5" w:rsidRDefault="00DA7CBC" w:rsidP="00DA7CBC">
      <w:pPr>
        <w:tabs>
          <w:tab w:val="left" w:pos="993"/>
        </w:tabs>
        <w:ind w:left="709"/>
        <w:jc w:val="both"/>
        <w:rPr>
          <w:rFonts w:ascii="Times New Roman" w:hAnsi="Times New Roman" w:cs="Times New Roman"/>
          <w:kern w:val="0"/>
          <w:sz w:val="26"/>
          <w:szCs w:val="26"/>
          <w:lang w:eastAsia="zh-CN"/>
        </w:rPr>
      </w:pPr>
    </w:p>
    <w:p w:rsidR="001D6B85" w:rsidRPr="006D6DF5" w:rsidRDefault="001D6B85"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6D6DF5">
        <w:rPr>
          <w:rFonts w:ascii="Times New Roman" w:hAnsi="Times New Roman" w:cs="Times New Roman"/>
          <w:b/>
          <w:bCs/>
          <w:sz w:val="26"/>
          <w:szCs w:val="26"/>
        </w:rPr>
        <w:lastRenderedPageBreak/>
        <w:t>Адреса и банковские реквизиты Сторон</w:t>
      </w:r>
      <w:r w:rsidR="00DA7CBC" w:rsidRPr="006D6DF5">
        <w:rPr>
          <w:rFonts w:ascii="Times New Roman" w:hAnsi="Times New Roman" w:cs="Times New Roman"/>
          <w:b/>
          <w:bCs/>
          <w:sz w:val="26"/>
          <w:szCs w:val="26"/>
        </w:rPr>
        <w:t xml:space="preserve"> </w:t>
      </w:r>
    </w:p>
    <w:tbl>
      <w:tblPr>
        <w:tblStyle w:val="af9"/>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91"/>
      </w:tblGrid>
      <w:tr w:rsidR="00DA7CBC" w:rsidRPr="006D6DF5" w:rsidTr="00D070E3">
        <w:trPr>
          <w:trHeight w:val="9098"/>
        </w:trPr>
        <w:tc>
          <w:tcPr>
            <w:tcW w:w="5387" w:type="dxa"/>
            <w:shd w:val="clear" w:color="auto" w:fill="auto"/>
          </w:tcPr>
          <w:p w:rsidR="00DA7CBC" w:rsidRPr="006D6DF5" w:rsidRDefault="00DA7CBC" w:rsidP="00296C57">
            <w:pPr>
              <w:rPr>
                <w:rFonts w:ascii="Times New Roman" w:hAnsi="Times New Roman" w:cs="Times New Roman"/>
                <w:b/>
                <w:bCs/>
                <w:color w:val="000000" w:themeColor="text1"/>
                <w:sz w:val="26"/>
                <w:szCs w:val="26"/>
              </w:rPr>
            </w:pPr>
            <w:r w:rsidRPr="006D6DF5">
              <w:rPr>
                <w:rFonts w:ascii="Times New Roman" w:hAnsi="Times New Roman" w:cs="Times New Roman"/>
                <w:color w:val="000000" w:themeColor="text1"/>
                <w:sz w:val="26"/>
                <w:szCs w:val="26"/>
              </w:rPr>
              <w:br w:type="page"/>
            </w:r>
            <w:r w:rsidR="003C7104" w:rsidRPr="006D6DF5">
              <w:rPr>
                <w:rFonts w:ascii="Times New Roman" w:hAnsi="Times New Roman" w:cs="Times New Roman"/>
                <w:b/>
                <w:bCs/>
                <w:color w:val="000000" w:themeColor="text1"/>
                <w:sz w:val="26"/>
                <w:szCs w:val="26"/>
              </w:rPr>
              <w:t>Поставщик</w:t>
            </w:r>
            <w:r w:rsidRPr="006D6DF5">
              <w:rPr>
                <w:rFonts w:ascii="Times New Roman" w:hAnsi="Times New Roman" w:cs="Times New Roman"/>
                <w:b/>
                <w:bCs/>
                <w:color w:val="000000" w:themeColor="text1"/>
                <w:sz w:val="26"/>
                <w:szCs w:val="26"/>
              </w:rPr>
              <w:t>:</w:t>
            </w:r>
          </w:p>
          <w:p w:rsidR="0059594E" w:rsidRDefault="0059594E"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Pr="006D6DF5" w:rsidRDefault="005F5EEB" w:rsidP="00296C57">
            <w:pPr>
              <w:widowControl w:val="0"/>
              <w:rPr>
                <w:rFonts w:ascii="Times New Roman" w:hAnsi="Times New Roman" w:cs="Times New Roman"/>
                <w:b/>
                <w:color w:val="000000" w:themeColor="text1"/>
                <w:sz w:val="26"/>
                <w:szCs w:val="26"/>
              </w:rPr>
            </w:pPr>
          </w:p>
          <w:p w:rsidR="00BA4438" w:rsidRDefault="00BA4438" w:rsidP="00296C57">
            <w:pPr>
              <w:widowControl w:val="0"/>
              <w:rPr>
                <w:rFonts w:ascii="Times New Roman" w:hAnsi="Times New Roman" w:cs="Times New Roman"/>
                <w:b/>
                <w:color w:val="000000" w:themeColor="text1"/>
                <w:sz w:val="26"/>
                <w:szCs w:val="26"/>
              </w:rPr>
            </w:pPr>
          </w:p>
          <w:p w:rsidR="005F5EEB" w:rsidRDefault="005F5EEB" w:rsidP="00296C57">
            <w:pPr>
              <w:widowControl w:val="0"/>
              <w:rPr>
                <w:rFonts w:ascii="Times New Roman" w:hAnsi="Times New Roman" w:cs="Times New Roman"/>
                <w:b/>
                <w:color w:val="000000" w:themeColor="text1"/>
                <w:sz w:val="26"/>
                <w:szCs w:val="26"/>
              </w:rPr>
            </w:pPr>
          </w:p>
          <w:p w:rsidR="005F5EEB" w:rsidRPr="006D6DF5" w:rsidRDefault="005F5EEB" w:rsidP="00296C57">
            <w:pPr>
              <w:widowControl w:val="0"/>
              <w:rPr>
                <w:rFonts w:ascii="Times New Roman" w:hAnsi="Times New Roman" w:cs="Times New Roman"/>
                <w:b/>
                <w:color w:val="000000" w:themeColor="text1"/>
                <w:sz w:val="26"/>
                <w:szCs w:val="26"/>
              </w:rPr>
            </w:pPr>
          </w:p>
          <w:p w:rsidR="00BA4438" w:rsidRPr="006D6DF5" w:rsidRDefault="00BA4438" w:rsidP="00296C57">
            <w:pPr>
              <w:widowControl w:val="0"/>
              <w:rPr>
                <w:rFonts w:ascii="Times New Roman" w:hAnsi="Times New Roman" w:cs="Times New Roman"/>
                <w:b/>
                <w:color w:val="000000" w:themeColor="text1"/>
                <w:sz w:val="26"/>
                <w:szCs w:val="26"/>
              </w:rPr>
            </w:pPr>
          </w:p>
          <w:p w:rsidR="00DA7CBC" w:rsidRPr="006D6DF5" w:rsidRDefault="00DA7CBC" w:rsidP="00296C57">
            <w:pPr>
              <w:widowControl w:val="0"/>
              <w:rPr>
                <w:rFonts w:ascii="Times New Roman" w:hAnsi="Times New Roman" w:cs="Times New Roman"/>
                <w:b/>
                <w:color w:val="000000" w:themeColor="text1"/>
                <w:sz w:val="26"/>
                <w:szCs w:val="26"/>
              </w:rPr>
            </w:pPr>
            <w:r w:rsidRPr="006D6DF5">
              <w:rPr>
                <w:rFonts w:ascii="Times New Roman" w:hAnsi="Times New Roman" w:cs="Times New Roman"/>
                <w:b/>
                <w:color w:val="000000" w:themeColor="text1"/>
                <w:sz w:val="26"/>
                <w:szCs w:val="26"/>
              </w:rPr>
              <w:t>_________________</w:t>
            </w:r>
            <w:r w:rsidR="005F5EEB">
              <w:rPr>
                <w:rFonts w:ascii="Times New Roman" w:hAnsi="Times New Roman" w:cs="Times New Roman"/>
                <w:b/>
                <w:color w:val="000000" w:themeColor="text1"/>
                <w:sz w:val="26"/>
                <w:szCs w:val="26"/>
              </w:rPr>
              <w:t>/_______/</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М.П.</w:t>
            </w:r>
          </w:p>
        </w:tc>
        <w:tc>
          <w:tcPr>
            <w:tcW w:w="4791" w:type="dxa"/>
          </w:tcPr>
          <w:p w:rsidR="00DA7CBC" w:rsidRPr="006D6DF5" w:rsidRDefault="003C7104" w:rsidP="00296C57">
            <w:pPr>
              <w:rPr>
                <w:rFonts w:ascii="Times New Roman" w:hAnsi="Times New Roman" w:cs="Times New Roman"/>
                <w:b/>
                <w:bCs/>
                <w:color w:val="000000" w:themeColor="text1"/>
                <w:sz w:val="26"/>
                <w:szCs w:val="26"/>
              </w:rPr>
            </w:pPr>
            <w:r w:rsidRPr="006D6DF5">
              <w:rPr>
                <w:rFonts w:ascii="Times New Roman" w:hAnsi="Times New Roman" w:cs="Times New Roman"/>
                <w:b/>
                <w:bCs/>
                <w:color w:val="000000" w:themeColor="text1"/>
                <w:sz w:val="26"/>
                <w:szCs w:val="26"/>
              </w:rPr>
              <w:t>Покупатель</w:t>
            </w:r>
            <w:r w:rsidR="00DA7CBC" w:rsidRPr="006D6DF5">
              <w:rPr>
                <w:rFonts w:ascii="Times New Roman" w:hAnsi="Times New Roman" w:cs="Times New Roman"/>
                <w:b/>
                <w:bCs/>
                <w:color w:val="000000" w:themeColor="text1"/>
                <w:sz w:val="26"/>
                <w:szCs w:val="26"/>
              </w:rPr>
              <w:t>:</w:t>
            </w:r>
          </w:p>
          <w:p w:rsidR="00DA7CBC" w:rsidRPr="006D6DF5" w:rsidRDefault="00DA7CBC" w:rsidP="00997EEA">
            <w:pPr>
              <w:rPr>
                <w:rFonts w:ascii="Times New Roman" w:hAnsi="Times New Roman" w:cs="Times New Roman"/>
                <w:b/>
                <w:bCs/>
                <w:color w:val="000000" w:themeColor="text1"/>
                <w:sz w:val="26"/>
                <w:szCs w:val="26"/>
              </w:rPr>
            </w:pPr>
            <w:r w:rsidRPr="006D6DF5">
              <w:rPr>
                <w:rFonts w:ascii="Times New Roman" w:hAnsi="Times New Roman" w:cs="Times New Roman"/>
                <w:b/>
                <w:bCs/>
                <w:color w:val="000000" w:themeColor="text1"/>
                <w:sz w:val="26"/>
                <w:szCs w:val="26"/>
              </w:rPr>
              <w:t>ФГУП «ППП»</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Юридический адрес:</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125047, Москва,</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ул. 2-я Тверская - Ямская, д. 16</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Фактический адрес:</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125047, Москва,</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eastAsia="zh-CN"/>
              </w:rPr>
              <w:t>ул. 2-я Тверская - Ямская, д. 16</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lang w:eastAsia="zh-CN"/>
              </w:rPr>
              <w:t xml:space="preserve">ИНН </w:t>
            </w:r>
            <w:r w:rsidRPr="006D6DF5">
              <w:rPr>
                <w:rFonts w:ascii="Times New Roman" w:hAnsi="Times New Roman" w:cs="Times New Roman"/>
                <w:color w:val="000000" w:themeColor="text1"/>
                <w:sz w:val="26"/>
                <w:szCs w:val="26"/>
              </w:rPr>
              <w:t>7710142570</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КПП 771001001</w:t>
            </w:r>
          </w:p>
          <w:p w:rsidR="00DA7CBC" w:rsidRPr="006D6DF5" w:rsidRDefault="00DA7CBC" w:rsidP="00296C57">
            <w:pPr>
              <w:widowControl w:val="0"/>
              <w:jc w:val="both"/>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ОГРН 1027700045999</w:t>
            </w:r>
          </w:p>
          <w:p w:rsidR="00DA7CBC" w:rsidRPr="006D6DF5" w:rsidRDefault="00DA7CBC" w:rsidP="00296C57">
            <w:pPr>
              <w:widowControl w:val="0"/>
              <w:jc w:val="both"/>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ОКПО 17664448</w:t>
            </w:r>
          </w:p>
          <w:p w:rsidR="00DA7CBC" w:rsidRPr="006D6DF5" w:rsidRDefault="00DA7CBC" w:rsidP="00296C57">
            <w:pPr>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 xml:space="preserve">Банковские реквизиты </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р/с 40502810400000000311</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 xml:space="preserve">в ПАО </w:t>
            </w:r>
            <w:r w:rsidR="00CE7C3C" w:rsidRPr="006D6DF5">
              <w:rPr>
                <w:rFonts w:ascii="Times New Roman" w:hAnsi="Times New Roman" w:cs="Times New Roman"/>
                <w:color w:val="000000" w:themeColor="text1"/>
                <w:sz w:val="26"/>
                <w:szCs w:val="26"/>
              </w:rPr>
              <w:t>«</w:t>
            </w:r>
            <w:r w:rsidRPr="006D6DF5">
              <w:rPr>
                <w:rFonts w:ascii="Times New Roman" w:hAnsi="Times New Roman" w:cs="Times New Roman"/>
                <w:color w:val="000000" w:themeColor="text1"/>
                <w:sz w:val="26"/>
                <w:szCs w:val="26"/>
              </w:rPr>
              <w:t>ПРОМСВЯЗЬБАНК</w:t>
            </w:r>
            <w:r w:rsidR="00CE7C3C" w:rsidRPr="006D6DF5">
              <w:rPr>
                <w:rFonts w:ascii="Times New Roman" w:hAnsi="Times New Roman" w:cs="Times New Roman"/>
                <w:color w:val="000000" w:themeColor="text1"/>
                <w:sz w:val="26"/>
                <w:szCs w:val="26"/>
              </w:rPr>
              <w:t>»</w:t>
            </w:r>
            <w:r w:rsidRPr="006D6DF5">
              <w:rPr>
                <w:rFonts w:ascii="Times New Roman" w:hAnsi="Times New Roman" w:cs="Times New Roman"/>
                <w:color w:val="000000" w:themeColor="text1"/>
                <w:sz w:val="26"/>
                <w:szCs w:val="26"/>
              </w:rPr>
              <w:t xml:space="preserve"> </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г. Москва</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к/с 30101810400000000555</w:t>
            </w:r>
          </w:p>
          <w:p w:rsidR="00DA7CBC" w:rsidRPr="006D6DF5" w:rsidRDefault="00DA7CBC" w:rsidP="00296C57">
            <w:pPr>
              <w:widowControl w:val="0"/>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БИК 044525555</w:t>
            </w:r>
          </w:p>
          <w:p w:rsidR="00DA7CBC" w:rsidRPr="006D6DF5" w:rsidRDefault="00DA7CBC" w:rsidP="00296C57">
            <w:pPr>
              <w:widowControl w:val="0"/>
              <w:shd w:val="clear" w:color="auto" w:fill="FFFFFF"/>
              <w:rPr>
                <w:rFonts w:ascii="Times New Roman" w:hAnsi="Times New Roman" w:cs="Times New Roman"/>
                <w:color w:val="000000" w:themeColor="text1"/>
                <w:sz w:val="26"/>
                <w:szCs w:val="26"/>
                <w:lang w:eastAsia="zh-CN"/>
              </w:rPr>
            </w:pPr>
            <w:r w:rsidRPr="006D6DF5">
              <w:rPr>
                <w:rFonts w:ascii="Times New Roman" w:hAnsi="Times New Roman" w:cs="Times New Roman"/>
                <w:color w:val="000000" w:themeColor="text1"/>
                <w:sz w:val="26"/>
                <w:szCs w:val="26"/>
                <w:lang w:val="en-US" w:eastAsia="zh-CN"/>
              </w:rPr>
              <w:t>e</w:t>
            </w:r>
            <w:r w:rsidRPr="006D6DF5">
              <w:rPr>
                <w:rFonts w:ascii="Times New Roman" w:hAnsi="Times New Roman" w:cs="Times New Roman"/>
                <w:color w:val="000000" w:themeColor="text1"/>
                <w:sz w:val="26"/>
                <w:szCs w:val="26"/>
                <w:lang w:eastAsia="zh-CN"/>
              </w:rPr>
              <w:t>-</w:t>
            </w:r>
            <w:r w:rsidRPr="006D6DF5">
              <w:rPr>
                <w:rFonts w:ascii="Times New Roman" w:hAnsi="Times New Roman" w:cs="Times New Roman"/>
                <w:color w:val="000000" w:themeColor="text1"/>
                <w:sz w:val="26"/>
                <w:szCs w:val="26"/>
                <w:lang w:val="en-US" w:eastAsia="zh-CN"/>
              </w:rPr>
              <w:t>mail</w:t>
            </w:r>
            <w:r w:rsidRPr="006D6DF5">
              <w:rPr>
                <w:rFonts w:ascii="Times New Roman" w:hAnsi="Times New Roman" w:cs="Times New Roman"/>
                <w:color w:val="000000" w:themeColor="text1"/>
                <w:sz w:val="26"/>
                <w:szCs w:val="26"/>
                <w:lang w:eastAsia="zh-CN"/>
              </w:rPr>
              <w:t xml:space="preserve">: </w:t>
            </w:r>
            <w:proofErr w:type="spellStart"/>
            <w:r w:rsidRPr="006D6DF5">
              <w:rPr>
                <w:rFonts w:ascii="Times New Roman" w:hAnsi="Times New Roman" w:cs="Times New Roman"/>
                <w:color w:val="000000" w:themeColor="text1"/>
                <w:sz w:val="26"/>
                <w:szCs w:val="26"/>
                <w:lang w:val="en-US" w:eastAsia="zh-CN"/>
              </w:rPr>
              <w:t>anikina</w:t>
            </w:r>
            <w:proofErr w:type="spellEnd"/>
            <w:r w:rsidRPr="006D6DF5">
              <w:rPr>
                <w:rFonts w:ascii="Times New Roman" w:hAnsi="Times New Roman" w:cs="Times New Roman"/>
                <w:color w:val="000000" w:themeColor="text1"/>
                <w:sz w:val="26"/>
                <w:szCs w:val="26"/>
                <w:lang w:eastAsia="zh-CN"/>
              </w:rPr>
              <w:t>@</w:t>
            </w:r>
            <w:proofErr w:type="spellStart"/>
            <w:r w:rsidRPr="006D6DF5">
              <w:rPr>
                <w:rFonts w:ascii="Times New Roman" w:hAnsi="Times New Roman" w:cs="Times New Roman"/>
                <w:color w:val="000000" w:themeColor="text1"/>
                <w:sz w:val="26"/>
                <w:szCs w:val="26"/>
                <w:lang w:val="en-US" w:eastAsia="zh-CN"/>
              </w:rPr>
              <w:t>pppudp</w:t>
            </w:r>
            <w:proofErr w:type="spellEnd"/>
            <w:r w:rsidRPr="006D6DF5">
              <w:rPr>
                <w:rFonts w:ascii="Times New Roman" w:hAnsi="Times New Roman" w:cs="Times New Roman"/>
                <w:color w:val="000000" w:themeColor="text1"/>
                <w:sz w:val="26"/>
                <w:szCs w:val="26"/>
                <w:lang w:eastAsia="zh-CN"/>
              </w:rPr>
              <w:t>.</w:t>
            </w:r>
            <w:proofErr w:type="spellStart"/>
            <w:r w:rsidRPr="006D6DF5">
              <w:rPr>
                <w:rFonts w:ascii="Times New Roman" w:hAnsi="Times New Roman" w:cs="Times New Roman"/>
                <w:color w:val="000000" w:themeColor="text1"/>
                <w:sz w:val="26"/>
                <w:szCs w:val="26"/>
                <w:lang w:val="en-US" w:eastAsia="zh-CN"/>
              </w:rPr>
              <w:t>ru</w:t>
            </w:r>
            <w:proofErr w:type="spellEnd"/>
          </w:p>
          <w:p w:rsidR="00DA7CBC" w:rsidRPr="006D6DF5" w:rsidRDefault="00DA7CBC" w:rsidP="00296C57">
            <w:pPr>
              <w:suppressAutoHyphens w:val="0"/>
              <w:rPr>
                <w:rFonts w:ascii="Times New Roman" w:hAnsi="Times New Roman" w:cs="Times New Roman"/>
                <w:bCs/>
                <w:color w:val="000000" w:themeColor="text1"/>
                <w:sz w:val="26"/>
                <w:szCs w:val="26"/>
              </w:rPr>
            </w:pPr>
          </w:p>
          <w:p w:rsidR="00DA7CBC" w:rsidRPr="006D6DF5" w:rsidRDefault="00DA7CBC" w:rsidP="00296C57">
            <w:pPr>
              <w:suppressAutoHyphens w:val="0"/>
              <w:rPr>
                <w:rFonts w:ascii="Times New Roman" w:hAnsi="Times New Roman" w:cs="Times New Roman"/>
                <w:bCs/>
                <w:color w:val="000000" w:themeColor="text1"/>
                <w:sz w:val="26"/>
                <w:szCs w:val="26"/>
              </w:rPr>
            </w:pPr>
          </w:p>
          <w:p w:rsidR="00DA7CBC" w:rsidRPr="006D6DF5" w:rsidRDefault="00DA7CBC" w:rsidP="00296C57">
            <w:pPr>
              <w:suppressAutoHyphens w:val="0"/>
              <w:rPr>
                <w:rFonts w:ascii="Times New Roman" w:hAnsi="Times New Roman" w:cs="Times New Roman"/>
                <w:bCs/>
                <w:color w:val="000000" w:themeColor="text1"/>
                <w:sz w:val="26"/>
                <w:szCs w:val="26"/>
              </w:rPr>
            </w:pPr>
          </w:p>
          <w:p w:rsidR="00997EEA" w:rsidRPr="006D6DF5" w:rsidRDefault="00997EEA" w:rsidP="00296C57">
            <w:pPr>
              <w:suppressAutoHyphens w:val="0"/>
              <w:rPr>
                <w:rFonts w:ascii="Times New Roman" w:hAnsi="Times New Roman" w:cs="Times New Roman"/>
                <w:bCs/>
                <w:color w:val="000000" w:themeColor="text1"/>
                <w:sz w:val="26"/>
                <w:szCs w:val="26"/>
              </w:rPr>
            </w:pPr>
          </w:p>
          <w:p w:rsidR="00DA7CBC" w:rsidRDefault="00DA7CBC" w:rsidP="00296C57">
            <w:pPr>
              <w:suppressAutoHyphens w:val="0"/>
              <w:rPr>
                <w:rFonts w:ascii="Times New Roman" w:hAnsi="Times New Roman" w:cs="Times New Roman"/>
                <w:bCs/>
                <w:color w:val="000000" w:themeColor="text1"/>
                <w:sz w:val="26"/>
                <w:szCs w:val="26"/>
              </w:rPr>
            </w:pPr>
          </w:p>
          <w:p w:rsidR="00D070E3" w:rsidRPr="006D6DF5" w:rsidRDefault="00D070E3" w:rsidP="00296C57">
            <w:pPr>
              <w:suppressAutoHyphens w:val="0"/>
              <w:rPr>
                <w:rFonts w:ascii="Times New Roman" w:hAnsi="Times New Roman" w:cs="Times New Roman"/>
                <w:bCs/>
                <w:color w:val="000000" w:themeColor="text1"/>
                <w:sz w:val="26"/>
                <w:szCs w:val="26"/>
              </w:rPr>
            </w:pPr>
          </w:p>
          <w:p w:rsidR="00997EEA" w:rsidRPr="006D6DF5" w:rsidRDefault="00997EEA" w:rsidP="00997EEA">
            <w:pPr>
              <w:suppressAutoHyphens w:val="0"/>
              <w:snapToGrid w:val="0"/>
              <w:rPr>
                <w:rFonts w:ascii="Times New Roman" w:eastAsia="Calibri" w:hAnsi="Times New Roman" w:cs="Times New Roman"/>
                <w:b/>
                <w:bCs/>
                <w:kern w:val="0"/>
                <w:sz w:val="26"/>
                <w:szCs w:val="26"/>
                <w:lang w:eastAsia="ru-RU" w:bidi="ar-SA"/>
              </w:rPr>
            </w:pPr>
            <w:r w:rsidRPr="006D6DF5">
              <w:rPr>
                <w:rFonts w:ascii="Times New Roman" w:eastAsia="Calibri" w:hAnsi="Times New Roman" w:cs="Times New Roman"/>
                <w:b/>
                <w:bCs/>
                <w:kern w:val="0"/>
                <w:sz w:val="26"/>
                <w:szCs w:val="26"/>
                <w:lang w:eastAsia="ru-RU" w:bidi="ar-SA"/>
              </w:rPr>
              <w:t>Генеральный директор</w:t>
            </w:r>
          </w:p>
          <w:p w:rsidR="00997EEA" w:rsidRPr="006D6DF5" w:rsidRDefault="00997EEA" w:rsidP="00997EEA">
            <w:pPr>
              <w:suppressAutoHyphens w:val="0"/>
              <w:snapToGrid w:val="0"/>
              <w:rPr>
                <w:rFonts w:ascii="Times New Roman" w:eastAsia="Calibri" w:hAnsi="Times New Roman" w:cs="Times New Roman"/>
                <w:b/>
                <w:bCs/>
                <w:kern w:val="0"/>
                <w:sz w:val="26"/>
                <w:szCs w:val="26"/>
                <w:lang w:eastAsia="ru-RU" w:bidi="ar-SA"/>
              </w:rPr>
            </w:pPr>
            <w:r w:rsidRPr="006D6DF5">
              <w:rPr>
                <w:rFonts w:ascii="Times New Roman" w:eastAsia="Calibri" w:hAnsi="Times New Roman" w:cs="Times New Roman"/>
                <w:b/>
                <w:bCs/>
                <w:kern w:val="0"/>
                <w:sz w:val="26"/>
                <w:szCs w:val="26"/>
                <w:lang w:eastAsia="ru-RU" w:bidi="ar-SA"/>
              </w:rPr>
              <w:t>ФГУП «ППП»</w:t>
            </w:r>
          </w:p>
          <w:p w:rsidR="00997EEA" w:rsidRPr="006D6DF5" w:rsidRDefault="00997EEA" w:rsidP="00997EEA">
            <w:pPr>
              <w:suppressAutoHyphens w:val="0"/>
              <w:snapToGrid w:val="0"/>
              <w:rPr>
                <w:rFonts w:ascii="Times New Roman" w:eastAsia="Calibri" w:hAnsi="Times New Roman" w:cs="Times New Roman"/>
                <w:b/>
                <w:bCs/>
                <w:kern w:val="0"/>
                <w:sz w:val="26"/>
                <w:szCs w:val="26"/>
                <w:lang w:eastAsia="ru-RU" w:bidi="ar-SA"/>
              </w:rPr>
            </w:pPr>
          </w:p>
          <w:p w:rsidR="00997EEA" w:rsidRPr="006D6DF5" w:rsidRDefault="00997EEA" w:rsidP="00997EEA">
            <w:pPr>
              <w:suppressAutoHyphens w:val="0"/>
              <w:snapToGrid w:val="0"/>
              <w:rPr>
                <w:rFonts w:ascii="Times New Roman" w:eastAsia="Calibri" w:hAnsi="Times New Roman" w:cs="Times New Roman"/>
                <w:b/>
                <w:bCs/>
                <w:kern w:val="0"/>
                <w:sz w:val="26"/>
                <w:szCs w:val="26"/>
                <w:lang w:eastAsia="ru-RU" w:bidi="ar-SA"/>
              </w:rPr>
            </w:pPr>
          </w:p>
          <w:p w:rsidR="00997EEA" w:rsidRPr="006D6DF5" w:rsidRDefault="00997EEA" w:rsidP="00997EEA">
            <w:pPr>
              <w:suppressAutoHyphens w:val="0"/>
              <w:snapToGrid w:val="0"/>
              <w:rPr>
                <w:rFonts w:ascii="Times New Roman" w:eastAsia="Calibri" w:hAnsi="Times New Roman" w:cs="Times New Roman"/>
                <w:b/>
                <w:bCs/>
                <w:kern w:val="0"/>
                <w:sz w:val="26"/>
                <w:szCs w:val="26"/>
                <w:lang w:eastAsia="ru-RU" w:bidi="ar-SA"/>
              </w:rPr>
            </w:pPr>
            <w:r w:rsidRPr="006D6DF5">
              <w:rPr>
                <w:rFonts w:ascii="Times New Roman" w:eastAsia="Calibri" w:hAnsi="Times New Roman" w:cs="Times New Roman"/>
                <w:b/>
                <w:bCs/>
                <w:kern w:val="0"/>
                <w:sz w:val="26"/>
                <w:szCs w:val="26"/>
                <w:lang w:eastAsia="ru-RU" w:bidi="ar-SA"/>
              </w:rPr>
              <w:t>___________________ П. Е. Губин</w:t>
            </w:r>
          </w:p>
          <w:p w:rsidR="00DA7CBC" w:rsidRPr="00D070E3" w:rsidRDefault="00997EEA" w:rsidP="00997EEA">
            <w:pPr>
              <w:rPr>
                <w:rFonts w:ascii="Times New Roman" w:hAnsi="Times New Roman" w:cs="Times New Roman"/>
                <w:color w:val="000000" w:themeColor="text1"/>
                <w:sz w:val="26"/>
                <w:szCs w:val="26"/>
              </w:rPr>
            </w:pPr>
            <w:r w:rsidRPr="00D070E3">
              <w:rPr>
                <w:rFonts w:ascii="Times New Roman" w:eastAsia="Calibri" w:hAnsi="Times New Roman" w:cs="Times New Roman"/>
                <w:bCs/>
                <w:kern w:val="0"/>
                <w:sz w:val="26"/>
                <w:szCs w:val="26"/>
                <w:lang w:eastAsia="ru-RU" w:bidi="ar-SA"/>
              </w:rPr>
              <w:t>М.П.</w:t>
            </w:r>
          </w:p>
        </w:tc>
      </w:tr>
    </w:tbl>
    <w:p w:rsidR="00BA4438" w:rsidRPr="006D6DF5" w:rsidRDefault="00BA4438">
      <w:pPr>
        <w:rPr>
          <w:rFonts w:ascii="Times New Roman" w:hAnsi="Times New Roman" w:cs="Times New Roman"/>
          <w:sz w:val="26"/>
          <w:szCs w:val="26"/>
        </w:rPr>
      </w:pPr>
      <w:r w:rsidRPr="006D6DF5">
        <w:rPr>
          <w:rFonts w:ascii="Times New Roman" w:hAnsi="Times New Roman" w:cs="Times New Roman"/>
          <w:sz w:val="26"/>
          <w:szCs w:val="26"/>
        </w:rPr>
        <w:br w:type="page"/>
      </w:r>
    </w:p>
    <w:tbl>
      <w:tblPr>
        <w:tblW w:w="10053" w:type="dxa"/>
        <w:tblInd w:w="-357" w:type="dxa"/>
        <w:tblLayout w:type="fixed"/>
        <w:tblLook w:val="04A0" w:firstRow="1" w:lastRow="0" w:firstColumn="1" w:lastColumn="0" w:noHBand="0" w:noVBand="1"/>
      </w:tblPr>
      <w:tblGrid>
        <w:gridCol w:w="158"/>
        <w:gridCol w:w="540"/>
        <w:gridCol w:w="201"/>
        <w:gridCol w:w="391"/>
        <w:gridCol w:w="993"/>
        <w:gridCol w:w="966"/>
        <w:gridCol w:w="735"/>
        <w:gridCol w:w="600"/>
        <w:gridCol w:w="202"/>
        <w:gridCol w:w="11"/>
        <w:gridCol w:w="709"/>
        <w:gridCol w:w="51"/>
        <w:gridCol w:w="20"/>
        <w:gridCol w:w="236"/>
        <w:gridCol w:w="532"/>
        <w:gridCol w:w="791"/>
        <w:gridCol w:w="791"/>
        <w:gridCol w:w="485"/>
        <w:gridCol w:w="1277"/>
        <w:gridCol w:w="319"/>
        <w:gridCol w:w="45"/>
      </w:tblGrid>
      <w:tr w:rsidR="00F044DF" w:rsidRPr="006D6DF5" w:rsidTr="001B5C93">
        <w:trPr>
          <w:gridBefore w:val="1"/>
          <w:wBefore w:w="158"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4240" w:type="dxa"/>
            <w:gridSpan w:val="7"/>
            <w:vMerge w:val="restart"/>
            <w:tcBorders>
              <w:top w:val="nil"/>
              <w:left w:val="nil"/>
              <w:bottom w:val="nil"/>
              <w:right w:val="nil"/>
            </w:tcBorders>
            <w:shd w:val="clear" w:color="auto" w:fill="auto"/>
            <w:tcMar>
              <w:left w:w="57" w:type="dxa"/>
              <w:right w:w="57" w:type="dxa"/>
            </w:tcMar>
            <w:vAlign w:val="center"/>
            <w:hideMark/>
          </w:tcPr>
          <w:p w:rsidR="005016C6" w:rsidRPr="006D6DF5" w:rsidRDefault="00F044DF" w:rsidP="002C3EF7">
            <w:pPr>
              <w:suppressAutoHyphens w:val="0"/>
              <w:ind w:left="-645"/>
              <w:contextualSpacing/>
              <w:jc w:val="right"/>
              <w:rPr>
                <w:rFonts w:ascii="Times New Roman" w:hAnsi="Times New Roman" w:cs="Times New Roman"/>
                <w:sz w:val="26"/>
                <w:szCs w:val="26"/>
                <w:lang w:eastAsia="ru-RU"/>
              </w:rPr>
            </w:pPr>
            <w:r w:rsidRPr="006D6DF5">
              <w:rPr>
                <w:rFonts w:ascii="Times New Roman" w:hAnsi="Times New Roman" w:cs="Times New Roman"/>
                <w:sz w:val="26"/>
                <w:szCs w:val="26"/>
                <w:lang w:eastAsia="ru-RU"/>
              </w:rPr>
              <w:t>Приложение №</w:t>
            </w:r>
            <w:proofErr w:type="gramStart"/>
            <w:r w:rsidRPr="006D6DF5">
              <w:rPr>
                <w:rFonts w:ascii="Times New Roman" w:hAnsi="Times New Roman" w:cs="Times New Roman"/>
                <w:sz w:val="26"/>
                <w:szCs w:val="26"/>
                <w:lang w:eastAsia="ru-RU"/>
              </w:rPr>
              <w:t>1  к</w:t>
            </w:r>
            <w:proofErr w:type="gramEnd"/>
            <w:r w:rsidRPr="006D6DF5">
              <w:rPr>
                <w:rFonts w:ascii="Times New Roman" w:hAnsi="Times New Roman" w:cs="Times New Roman"/>
                <w:sz w:val="26"/>
                <w:szCs w:val="26"/>
                <w:lang w:eastAsia="ru-RU"/>
              </w:rPr>
              <w:t> </w:t>
            </w:r>
          </w:p>
          <w:p w:rsidR="00F044DF" w:rsidRPr="006D6DF5" w:rsidRDefault="00F044DF" w:rsidP="005F5EEB">
            <w:pPr>
              <w:suppressAutoHyphens w:val="0"/>
              <w:ind w:left="-645"/>
              <w:contextualSpacing/>
              <w:jc w:val="right"/>
              <w:rPr>
                <w:rFonts w:ascii="Times New Roman" w:hAnsi="Times New Roman" w:cs="Times New Roman"/>
                <w:sz w:val="26"/>
                <w:szCs w:val="26"/>
                <w:lang w:eastAsia="ru-RU"/>
              </w:rPr>
            </w:pPr>
            <w:r w:rsidRPr="006D6DF5">
              <w:rPr>
                <w:rFonts w:ascii="Times New Roman" w:hAnsi="Times New Roman" w:cs="Times New Roman"/>
                <w:sz w:val="26"/>
                <w:szCs w:val="26"/>
                <w:lang w:eastAsia="ru-RU"/>
              </w:rPr>
              <w:t>Договору поставки №</w:t>
            </w:r>
            <w:r w:rsidR="005F5EEB">
              <w:rPr>
                <w:rFonts w:ascii="Times New Roman" w:hAnsi="Times New Roman" w:cs="Times New Roman"/>
                <w:sz w:val="26"/>
                <w:szCs w:val="26"/>
                <w:lang w:eastAsia="ru-RU"/>
              </w:rPr>
              <w:t>______</w:t>
            </w:r>
            <w:r w:rsidRPr="006D6DF5">
              <w:rPr>
                <w:rFonts w:ascii="Times New Roman" w:hAnsi="Times New Roman" w:cs="Times New Roman"/>
                <w:sz w:val="26"/>
                <w:szCs w:val="26"/>
                <w:lang w:eastAsia="ru-RU"/>
              </w:rPr>
              <w:t xml:space="preserve">                             от </w:t>
            </w:r>
            <w:r w:rsidR="002C3EF7" w:rsidRPr="006D6DF5">
              <w:rPr>
                <w:rFonts w:ascii="Times New Roman" w:hAnsi="Times New Roman" w:cs="Times New Roman"/>
                <w:sz w:val="26"/>
                <w:szCs w:val="26"/>
                <w:lang w:eastAsia="ru-RU"/>
              </w:rPr>
              <w:t>«</w:t>
            </w:r>
            <w:r w:rsidRPr="006D6DF5">
              <w:rPr>
                <w:rFonts w:ascii="Times New Roman" w:hAnsi="Times New Roman" w:cs="Times New Roman"/>
                <w:sz w:val="26"/>
                <w:szCs w:val="26"/>
                <w:lang w:eastAsia="ru-RU"/>
              </w:rPr>
              <w:t>___</w:t>
            </w:r>
            <w:r w:rsidR="002C3EF7" w:rsidRPr="006D6DF5">
              <w:rPr>
                <w:rFonts w:ascii="Times New Roman" w:hAnsi="Times New Roman" w:cs="Times New Roman"/>
                <w:sz w:val="26"/>
                <w:szCs w:val="26"/>
                <w:lang w:eastAsia="ru-RU"/>
              </w:rPr>
              <w:t>»</w:t>
            </w:r>
            <w:r w:rsidRPr="006D6DF5">
              <w:rPr>
                <w:rFonts w:ascii="Times New Roman" w:hAnsi="Times New Roman" w:cs="Times New Roman"/>
                <w:sz w:val="26"/>
                <w:szCs w:val="26"/>
                <w:lang w:eastAsia="ru-RU"/>
              </w:rPr>
              <w:t xml:space="preserve"> ____</w:t>
            </w:r>
            <w:r w:rsidR="001B5C93">
              <w:rPr>
                <w:rFonts w:ascii="Times New Roman" w:hAnsi="Times New Roman" w:cs="Times New Roman"/>
                <w:sz w:val="26"/>
                <w:szCs w:val="26"/>
                <w:lang w:eastAsia="ru-RU"/>
              </w:rPr>
              <w:t xml:space="preserve">2024 </w:t>
            </w:r>
            <w:r w:rsidRPr="006D6DF5">
              <w:rPr>
                <w:rFonts w:ascii="Times New Roman" w:hAnsi="Times New Roman" w:cs="Times New Roman"/>
                <w:sz w:val="26"/>
                <w:szCs w:val="26"/>
                <w:lang w:eastAsia="ru-RU"/>
              </w:rPr>
              <w:t>г.</w:t>
            </w:r>
          </w:p>
        </w:tc>
      </w:tr>
      <w:tr w:rsidR="00F044DF" w:rsidRPr="006D6DF5" w:rsidTr="001B5C93">
        <w:trPr>
          <w:gridBefore w:val="1"/>
          <w:wBefore w:w="158"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4240" w:type="dxa"/>
            <w:gridSpan w:val="7"/>
            <w:vMerge/>
            <w:tcBorders>
              <w:top w:val="nil"/>
              <w:left w:val="nil"/>
              <w:bottom w:val="nil"/>
              <w:right w:val="nil"/>
            </w:tcBorders>
            <w:tcMar>
              <w:left w:w="57" w:type="dxa"/>
              <w:right w:w="57" w:type="dxa"/>
            </w:tcMar>
            <w:vAlign w:val="center"/>
            <w:hideMark/>
          </w:tcPr>
          <w:p w:rsidR="00F044DF" w:rsidRPr="006D6DF5" w:rsidRDefault="00F044DF" w:rsidP="002C3EF7">
            <w:pPr>
              <w:suppressAutoHyphens w:val="0"/>
              <w:ind w:left="-645"/>
              <w:contextualSpacing/>
              <w:rPr>
                <w:rFonts w:ascii="Times New Roman" w:hAnsi="Times New Roman" w:cs="Times New Roman"/>
                <w:sz w:val="26"/>
                <w:szCs w:val="26"/>
                <w:lang w:eastAsia="ru-RU"/>
              </w:rPr>
            </w:pPr>
          </w:p>
        </w:tc>
      </w:tr>
      <w:tr w:rsidR="00F044DF" w:rsidRPr="006D6DF5" w:rsidTr="001B5C93">
        <w:trPr>
          <w:gridBefore w:val="1"/>
          <w:wBefore w:w="158" w:type="dxa"/>
          <w:trHeight w:val="443"/>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4240" w:type="dxa"/>
            <w:gridSpan w:val="7"/>
            <w:vMerge/>
            <w:tcBorders>
              <w:top w:val="nil"/>
              <w:left w:val="nil"/>
              <w:bottom w:val="nil"/>
              <w:right w:val="nil"/>
            </w:tcBorders>
            <w:tcMar>
              <w:left w:w="57" w:type="dxa"/>
              <w:right w:w="57" w:type="dxa"/>
            </w:tcMar>
            <w:vAlign w:val="center"/>
            <w:hideMark/>
          </w:tcPr>
          <w:p w:rsidR="00F044DF" w:rsidRPr="006D6DF5" w:rsidRDefault="00F044DF" w:rsidP="002C3EF7">
            <w:pPr>
              <w:suppressAutoHyphens w:val="0"/>
              <w:ind w:left="-645"/>
              <w:contextualSpacing/>
              <w:rPr>
                <w:rFonts w:ascii="Times New Roman" w:hAnsi="Times New Roman" w:cs="Times New Roman"/>
                <w:sz w:val="26"/>
                <w:szCs w:val="26"/>
                <w:lang w:eastAsia="ru-RU"/>
              </w:rPr>
            </w:pPr>
          </w:p>
        </w:tc>
      </w:tr>
      <w:tr w:rsidR="00F044DF" w:rsidRPr="006D6DF5" w:rsidTr="001B5C93">
        <w:trPr>
          <w:gridBefore w:val="1"/>
          <w:wBefore w:w="158" w:type="dxa"/>
          <w:trHeight w:val="443"/>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2599" w:type="dxa"/>
            <w:gridSpan w:val="4"/>
            <w:tcBorders>
              <w:top w:val="nil"/>
              <w:left w:val="nil"/>
              <w:bottom w:val="nil"/>
              <w:right w:val="nil"/>
            </w:tcBorders>
            <w:shd w:val="clear" w:color="auto" w:fill="auto"/>
            <w:tcMar>
              <w:left w:w="57" w:type="dxa"/>
              <w:right w:w="57" w:type="dxa"/>
            </w:tcMar>
            <w:vAlign w:val="center"/>
            <w:hideMark/>
          </w:tcPr>
          <w:p w:rsidR="00F044DF" w:rsidRPr="006D6DF5" w:rsidRDefault="00F044DF" w:rsidP="002C3EF7">
            <w:pPr>
              <w:suppressAutoHyphens w:val="0"/>
              <w:ind w:left="-645"/>
              <w:contextualSpacing/>
              <w:jc w:val="center"/>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1641" w:type="dxa"/>
            <w:gridSpan w:val="3"/>
            <w:tcBorders>
              <w:top w:val="nil"/>
              <w:left w:val="nil"/>
              <w:bottom w:val="nil"/>
              <w:right w:val="nil"/>
            </w:tcBorders>
            <w:shd w:val="clear" w:color="auto" w:fill="auto"/>
            <w:tcMar>
              <w:left w:w="57" w:type="dxa"/>
              <w:right w:w="57" w:type="dxa"/>
            </w:tcMar>
            <w:vAlign w:val="center"/>
            <w:hideMark/>
          </w:tcPr>
          <w:p w:rsidR="00F044DF" w:rsidRPr="006D6DF5" w:rsidRDefault="00F044DF" w:rsidP="002C3EF7">
            <w:pPr>
              <w:suppressAutoHyphens w:val="0"/>
              <w:ind w:left="-645"/>
              <w:contextualSpacing/>
              <w:jc w:val="center"/>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r>
      <w:tr w:rsidR="00F044DF" w:rsidRPr="006D6DF5" w:rsidTr="001B5C93">
        <w:trPr>
          <w:gridBefore w:val="1"/>
          <w:gridAfter w:val="2"/>
          <w:wBefore w:w="158" w:type="dxa"/>
          <w:wAfter w:w="364"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1276" w:type="dxa"/>
            <w:gridSpan w:val="2"/>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1277"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r>
      <w:tr w:rsidR="00F044DF" w:rsidRPr="006D6DF5" w:rsidTr="001B5C93">
        <w:trPr>
          <w:gridBefore w:val="1"/>
          <w:gridAfter w:val="2"/>
          <w:wBefore w:w="158" w:type="dxa"/>
          <w:wAfter w:w="364" w:type="dxa"/>
          <w:trHeight w:val="375"/>
        </w:trPr>
        <w:tc>
          <w:tcPr>
            <w:tcW w:w="1132" w:type="dxa"/>
            <w:gridSpan w:val="3"/>
            <w:tcBorders>
              <w:top w:val="nil"/>
              <w:left w:val="nil"/>
              <w:bottom w:val="nil"/>
              <w:right w:val="nil"/>
            </w:tcBorders>
            <w:tcMar>
              <w:left w:w="57" w:type="dxa"/>
              <w:right w:w="57" w:type="dxa"/>
            </w:tcMar>
          </w:tcPr>
          <w:p w:rsidR="00F044DF" w:rsidRPr="006D6DF5" w:rsidRDefault="00F044DF" w:rsidP="002C3EF7">
            <w:pPr>
              <w:suppressAutoHyphens w:val="0"/>
              <w:contextualSpacing/>
              <w:jc w:val="center"/>
              <w:rPr>
                <w:rFonts w:ascii="Times New Roman" w:hAnsi="Times New Roman" w:cs="Times New Roman"/>
                <w:b/>
                <w:bCs/>
                <w:sz w:val="26"/>
                <w:szCs w:val="26"/>
                <w:lang w:eastAsia="ru-RU"/>
              </w:rPr>
            </w:pPr>
          </w:p>
        </w:tc>
        <w:tc>
          <w:tcPr>
            <w:tcW w:w="8399" w:type="dxa"/>
            <w:gridSpan w:val="15"/>
            <w:tcBorders>
              <w:top w:val="nil"/>
              <w:left w:val="nil"/>
              <w:bottom w:val="nil"/>
              <w:right w:val="nil"/>
            </w:tcBorders>
            <w:shd w:val="clear" w:color="auto" w:fill="auto"/>
            <w:noWrap/>
            <w:tcMar>
              <w:left w:w="57" w:type="dxa"/>
              <w:right w:w="57" w:type="dxa"/>
            </w:tcMar>
            <w:hideMark/>
          </w:tcPr>
          <w:p w:rsidR="00F044DF" w:rsidRPr="006D6DF5" w:rsidRDefault="00F044DF" w:rsidP="002C3EF7">
            <w:pPr>
              <w:suppressAutoHyphens w:val="0"/>
              <w:spacing w:after="240"/>
              <w:ind w:left="-1157"/>
              <w:contextualSpacing/>
              <w:jc w:val="center"/>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Спецификация</w:t>
            </w:r>
          </w:p>
        </w:tc>
      </w:tr>
      <w:tr w:rsidR="00F044DF" w:rsidRPr="006D6DF5" w:rsidTr="001B5C93">
        <w:trPr>
          <w:gridBefore w:val="1"/>
          <w:gridAfter w:val="2"/>
          <w:wBefore w:w="158" w:type="dxa"/>
          <w:wAfter w:w="364"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b/>
                <w:bCs/>
                <w:sz w:val="26"/>
                <w:szCs w:val="26"/>
                <w:lang w:eastAsia="ru-RU"/>
              </w:rPr>
              <w:t>№ п/п</w:t>
            </w: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b/>
                <w:bCs/>
                <w:sz w:val="26"/>
                <w:szCs w:val="26"/>
                <w:lang w:eastAsia="ru-RU"/>
              </w:rPr>
              <w:t>Наименование Товара</w:t>
            </w:r>
          </w:p>
        </w:tc>
        <w:tc>
          <w:tcPr>
            <w:tcW w:w="1537" w:type="dxa"/>
            <w:gridSpan w:val="3"/>
            <w:tcBorders>
              <w:top w:val="single" w:sz="4" w:space="0" w:color="auto"/>
              <w:left w:val="nil"/>
              <w:bottom w:val="single" w:sz="4" w:space="0" w:color="auto"/>
              <w:right w:val="single" w:sz="4" w:space="0" w:color="auto"/>
            </w:tcBorders>
            <w:tcMar>
              <w:left w:w="57" w:type="dxa"/>
              <w:right w:w="57" w:type="dxa"/>
            </w:tcMar>
            <w:vAlign w:val="center"/>
          </w:tcPr>
          <w:p w:rsidR="00F044DF" w:rsidRPr="006D6DF5" w:rsidRDefault="00F044DF" w:rsidP="002C3EF7">
            <w:pPr>
              <w:suppressAutoHyphens w:val="0"/>
              <w:contextualSpacing/>
              <w:jc w:val="center"/>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Страна происхождения Товара</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Ед.</w:t>
            </w:r>
            <w:r w:rsidR="004478C4" w:rsidRPr="006D6DF5">
              <w:rPr>
                <w:rFonts w:ascii="Times New Roman" w:hAnsi="Times New Roman" w:cs="Times New Roman"/>
                <w:b/>
                <w:bCs/>
                <w:sz w:val="26"/>
                <w:szCs w:val="26"/>
                <w:lang w:eastAsia="ru-RU"/>
              </w:rPr>
              <w:t xml:space="preserve"> </w:t>
            </w:r>
            <w:r w:rsidRPr="006D6DF5">
              <w:rPr>
                <w:rFonts w:ascii="Times New Roman" w:hAnsi="Times New Roman" w:cs="Times New Roman"/>
                <w:b/>
                <w:bCs/>
                <w:sz w:val="26"/>
                <w:szCs w:val="26"/>
                <w:lang w:eastAsia="ru-RU"/>
              </w:rPr>
              <w:t>изм.</w:t>
            </w:r>
          </w:p>
        </w:tc>
        <w:tc>
          <w:tcPr>
            <w:tcW w:w="78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6D6DF5" w:rsidRDefault="00F044DF" w:rsidP="00BA4438">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b/>
                <w:bCs/>
                <w:sz w:val="26"/>
                <w:szCs w:val="26"/>
                <w:lang w:eastAsia="ru-RU"/>
              </w:rPr>
              <w:t>Кол</w:t>
            </w:r>
            <w:r w:rsidR="00BA4438" w:rsidRPr="006D6DF5">
              <w:rPr>
                <w:rFonts w:ascii="Times New Roman" w:hAnsi="Times New Roman" w:cs="Times New Roman"/>
                <w:b/>
                <w:bCs/>
                <w:sz w:val="26"/>
                <w:szCs w:val="26"/>
                <w:lang w:eastAsia="ru-RU"/>
              </w:rPr>
              <w:t>-</w:t>
            </w:r>
            <w:r w:rsidRPr="006D6DF5">
              <w:rPr>
                <w:rFonts w:ascii="Times New Roman" w:hAnsi="Times New Roman" w:cs="Times New Roman"/>
                <w:b/>
                <w:bCs/>
                <w:sz w:val="26"/>
                <w:szCs w:val="26"/>
                <w:lang w:eastAsia="ru-RU"/>
              </w:rPr>
              <w:t>во</w:t>
            </w:r>
          </w:p>
        </w:tc>
        <w:tc>
          <w:tcPr>
            <w:tcW w:w="1582"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b/>
                <w:bCs/>
                <w:sz w:val="26"/>
                <w:szCs w:val="26"/>
                <w:lang w:eastAsia="ru-RU"/>
              </w:rPr>
              <w:t>Цена</w:t>
            </w:r>
            <w:r w:rsidR="008C1B4E" w:rsidRPr="006D6DF5">
              <w:rPr>
                <w:rFonts w:ascii="Times New Roman" w:hAnsi="Times New Roman" w:cs="Times New Roman"/>
                <w:b/>
                <w:bCs/>
                <w:sz w:val="26"/>
                <w:szCs w:val="26"/>
                <w:lang w:eastAsia="ru-RU"/>
              </w:rPr>
              <w:t xml:space="preserve"> за ед.,</w:t>
            </w:r>
            <w:r w:rsidRPr="006D6DF5">
              <w:rPr>
                <w:rFonts w:ascii="Times New Roman" w:hAnsi="Times New Roman" w:cs="Times New Roman"/>
                <w:b/>
                <w:bCs/>
                <w:sz w:val="26"/>
                <w:szCs w:val="26"/>
                <w:lang w:eastAsia="ru-RU"/>
              </w:rPr>
              <w:t xml:space="preserve"> с НДС</w:t>
            </w:r>
            <w:r w:rsidR="008A2474" w:rsidRPr="006D6DF5">
              <w:rPr>
                <w:rFonts w:ascii="Times New Roman" w:hAnsi="Times New Roman" w:cs="Times New Roman"/>
                <w:b/>
                <w:bCs/>
                <w:sz w:val="26"/>
                <w:szCs w:val="26"/>
                <w:lang w:eastAsia="ru-RU"/>
              </w:rPr>
              <w:t xml:space="preserve"> 20 %</w:t>
            </w:r>
            <w:r w:rsidRPr="006D6DF5">
              <w:rPr>
                <w:rFonts w:ascii="Times New Roman" w:hAnsi="Times New Roman" w:cs="Times New Roman"/>
                <w:b/>
                <w:bCs/>
                <w:sz w:val="26"/>
                <w:szCs w:val="26"/>
                <w:lang w:eastAsia="ru-RU"/>
              </w:rPr>
              <w:t>, руб.</w:t>
            </w:r>
          </w:p>
        </w:tc>
        <w:tc>
          <w:tcPr>
            <w:tcW w:w="1762"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b/>
                <w:bCs/>
                <w:sz w:val="26"/>
                <w:szCs w:val="26"/>
                <w:lang w:eastAsia="ru-RU"/>
              </w:rPr>
              <w:t>Сумма</w:t>
            </w:r>
            <w:r w:rsidR="008C1B4E" w:rsidRPr="006D6DF5">
              <w:rPr>
                <w:rFonts w:ascii="Times New Roman" w:hAnsi="Times New Roman" w:cs="Times New Roman"/>
                <w:b/>
                <w:bCs/>
                <w:sz w:val="26"/>
                <w:szCs w:val="26"/>
                <w:lang w:eastAsia="ru-RU"/>
              </w:rPr>
              <w:t>,</w:t>
            </w:r>
            <w:r w:rsidRPr="006D6DF5">
              <w:rPr>
                <w:rFonts w:ascii="Times New Roman" w:hAnsi="Times New Roman" w:cs="Times New Roman"/>
                <w:b/>
                <w:bCs/>
                <w:sz w:val="26"/>
                <w:szCs w:val="26"/>
                <w:lang w:eastAsia="ru-RU"/>
              </w:rPr>
              <w:t xml:space="preserve"> с НДС</w:t>
            </w:r>
            <w:r w:rsidR="008A2474" w:rsidRPr="006D6DF5">
              <w:rPr>
                <w:rFonts w:ascii="Times New Roman" w:hAnsi="Times New Roman" w:cs="Times New Roman"/>
                <w:b/>
                <w:bCs/>
                <w:sz w:val="26"/>
                <w:szCs w:val="26"/>
                <w:lang w:eastAsia="ru-RU"/>
              </w:rPr>
              <w:t xml:space="preserve"> 20 %</w:t>
            </w:r>
            <w:r w:rsidRPr="006D6DF5">
              <w:rPr>
                <w:rFonts w:ascii="Times New Roman" w:hAnsi="Times New Roman" w:cs="Times New Roman"/>
                <w:b/>
                <w:bCs/>
                <w:sz w:val="26"/>
                <w:szCs w:val="26"/>
                <w:lang w:eastAsia="ru-RU"/>
              </w:rPr>
              <w:t>, руб.</w:t>
            </w:r>
          </w:p>
        </w:tc>
      </w:tr>
      <w:tr w:rsidR="008A2474" w:rsidRPr="006D6DF5" w:rsidTr="005F5EEB">
        <w:trPr>
          <w:gridBefore w:val="1"/>
          <w:gridAfter w:val="2"/>
          <w:wBefore w:w="158" w:type="dxa"/>
          <w:wAfter w:w="364" w:type="dxa"/>
          <w:trHeight w:val="1020"/>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595DDA">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r>
      <w:tr w:rsidR="008A2474" w:rsidRPr="006D6DF5" w:rsidTr="001B5C93">
        <w:trPr>
          <w:gridBefore w:val="1"/>
          <w:gridAfter w:val="2"/>
          <w:wBefore w:w="158" w:type="dxa"/>
          <w:wAfter w:w="364" w:type="dxa"/>
          <w:trHeight w:val="180"/>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595DDA">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r>
      <w:tr w:rsidR="008A2474" w:rsidRPr="006D6DF5" w:rsidTr="001B5C93">
        <w:trPr>
          <w:gridBefore w:val="1"/>
          <w:gridAfter w:val="2"/>
          <w:wBefore w:w="158" w:type="dxa"/>
          <w:wAfter w:w="364"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595DDA">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r>
      <w:tr w:rsidR="008A2474" w:rsidRPr="006D6DF5" w:rsidTr="001B5C93">
        <w:trPr>
          <w:gridBefore w:val="1"/>
          <w:gridAfter w:val="2"/>
          <w:wBefore w:w="158" w:type="dxa"/>
          <w:wAfter w:w="364"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595DDA">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r>
      <w:tr w:rsidR="008A2474" w:rsidRPr="006D6DF5" w:rsidTr="001B5C93">
        <w:trPr>
          <w:gridBefore w:val="1"/>
          <w:gridAfter w:val="2"/>
          <w:wBefore w:w="158" w:type="dxa"/>
          <w:wAfter w:w="364"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595DDA">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6D6DF5" w:rsidRDefault="008A2474" w:rsidP="008A2474">
            <w:pPr>
              <w:suppressAutoHyphens w:val="0"/>
              <w:contextualSpacing/>
              <w:jc w:val="center"/>
              <w:rPr>
                <w:rFonts w:ascii="Times New Roman" w:hAnsi="Times New Roman" w:cs="Times New Roman"/>
                <w:sz w:val="26"/>
                <w:szCs w:val="26"/>
              </w:rPr>
            </w:pPr>
          </w:p>
        </w:tc>
      </w:tr>
      <w:tr w:rsidR="00F044DF" w:rsidRPr="006D6DF5" w:rsidTr="001B5C93">
        <w:trPr>
          <w:gridBefore w:val="1"/>
          <w:gridAfter w:val="2"/>
          <w:wBefore w:w="158" w:type="dxa"/>
          <w:wAfter w:w="364" w:type="dxa"/>
          <w:trHeight w:val="432"/>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1585" w:type="dxa"/>
            <w:gridSpan w:val="3"/>
            <w:tcBorders>
              <w:top w:val="single" w:sz="4" w:space="0" w:color="auto"/>
              <w:left w:val="nil"/>
              <w:bottom w:val="single" w:sz="4" w:space="0" w:color="auto"/>
              <w:right w:val="nil"/>
            </w:tcBorders>
            <w:tcMar>
              <w:left w:w="57" w:type="dxa"/>
              <w:right w:w="57" w:type="dxa"/>
            </w:tcMar>
          </w:tcPr>
          <w:p w:rsidR="00F044DF" w:rsidRPr="006D6DF5" w:rsidRDefault="00F044DF" w:rsidP="002C3EF7">
            <w:pPr>
              <w:suppressAutoHyphens w:val="0"/>
              <w:contextualSpacing/>
              <w:jc w:val="right"/>
              <w:rPr>
                <w:rFonts w:ascii="Times New Roman" w:hAnsi="Times New Roman" w:cs="Times New Roman"/>
                <w:b/>
                <w:bCs/>
                <w:sz w:val="26"/>
                <w:szCs w:val="26"/>
                <w:lang w:eastAsia="ru-RU"/>
              </w:rPr>
            </w:pPr>
          </w:p>
        </w:tc>
        <w:tc>
          <w:tcPr>
            <w:tcW w:w="5644" w:type="dxa"/>
            <w:gridSpan w:val="1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F044DF" w:rsidRPr="006D6DF5" w:rsidRDefault="00F07C10" w:rsidP="002C3EF7">
            <w:pPr>
              <w:suppressAutoHyphens w:val="0"/>
              <w:contextualSpacing/>
              <w:jc w:val="right"/>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ИТОГО</w:t>
            </w:r>
            <w:r w:rsidR="00D070E3">
              <w:rPr>
                <w:rFonts w:ascii="Times New Roman" w:hAnsi="Times New Roman" w:cs="Times New Roman"/>
                <w:b/>
                <w:bCs/>
                <w:sz w:val="26"/>
                <w:szCs w:val="26"/>
                <w:lang w:eastAsia="ru-RU"/>
              </w:rPr>
              <w:t>,</w:t>
            </w:r>
            <w:r w:rsidRPr="006D6DF5">
              <w:rPr>
                <w:rFonts w:ascii="Times New Roman" w:hAnsi="Times New Roman" w:cs="Times New Roman"/>
                <w:b/>
                <w:bCs/>
                <w:sz w:val="26"/>
                <w:szCs w:val="26"/>
                <w:lang w:eastAsia="ru-RU"/>
              </w:rPr>
              <w:t xml:space="preserve"> с НДС 20 %, руб.:</w:t>
            </w: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F044DF" w:rsidRPr="006D6DF5" w:rsidRDefault="00F044DF" w:rsidP="001577A2">
            <w:pPr>
              <w:suppressAutoHyphens w:val="0"/>
              <w:contextualSpacing/>
              <w:jc w:val="center"/>
              <w:rPr>
                <w:rFonts w:ascii="Times New Roman" w:hAnsi="Times New Roman" w:cs="Times New Roman"/>
                <w:b/>
                <w:sz w:val="26"/>
                <w:szCs w:val="26"/>
                <w:lang w:eastAsia="ru-RU"/>
              </w:rPr>
            </w:pPr>
          </w:p>
        </w:tc>
      </w:tr>
      <w:tr w:rsidR="00F044DF" w:rsidRPr="006D6DF5" w:rsidTr="001B5C93">
        <w:trPr>
          <w:gridBefore w:val="1"/>
          <w:gridAfter w:val="2"/>
          <w:wBefore w:w="158" w:type="dxa"/>
          <w:wAfter w:w="364" w:type="dxa"/>
          <w:trHeight w:val="432"/>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1585" w:type="dxa"/>
            <w:gridSpan w:val="3"/>
            <w:tcBorders>
              <w:top w:val="single" w:sz="4" w:space="0" w:color="auto"/>
              <w:left w:val="nil"/>
              <w:bottom w:val="single" w:sz="4" w:space="0" w:color="auto"/>
              <w:right w:val="nil"/>
            </w:tcBorders>
            <w:tcMar>
              <w:left w:w="57" w:type="dxa"/>
              <w:right w:w="57" w:type="dxa"/>
            </w:tcMar>
          </w:tcPr>
          <w:p w:rsidR="00F044DF" w:rsidRPr="006D6DF5" w:rsidRDefault="00F044DF" w:rsidP="002C3EF7">
            <w:pPr>
              <w:suppressAutoHyphens w:val="0"/>
              <w:contextualSpacing/>
              <w:jc w:val="right"/>
              <w:rPr>
                <w:rFonts w:ascii="Times New Roman" w:hAnsi="Times New Roman" w:cs="Times New Roman"/>
                <w:b/>
                <w:bCs/>
                <w:sz w:val="26"/>
                <w:szCs w:val="26"/>
                <w:lang w:eastAsia="ru-RU"/>
              </w:rPr>
            </w:pPr>
          </w:p>
        </w:tc>
        <w:tc>
          <w:tcPr>
            <w:tcW w:w="5644" w:type="dxa"/>
            <w:gridSpan w:val="1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F044DF" w:rsidRPr="006D6DF5" w:rsidRDefault="00F07C10" w:rsidP="002C3EF7">
            <w:pPr>
              <w:suppressAutoHyphens w:val="0"/>
              <w:contextualSpacing/>
              <w:jc w:val="right"/>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в том числе НДС 20 %, руб.:</w:t>
            </w: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F044DF" w:rsidRPr="006D6DF5" w:rsidRDefault="00F044DF" w:rsidP="001577A2">
            <w:pPr>
              <w:suppressAutoHyphens w:val="0"/>
              <w:contextualSpacing/>
              <w:jc w:val="center"/>
              <w:rPr>
                <w:rFonts w:ascii="Times New Roman" w:hAnsi="Times New Roman" w:cs="Times New Roman"/>
                <w:b/>
                <w:sz w:val="26"/>
                <w:szCs w:val="26"/>
                <w:lang w:eastAsia="ru-RU"/>
              </w:rPr>
            </w:pPr>
          </w:p>
        </w:tc>
      </w:tr>
      <w:tr w:rsidR="00F044DF" w:rsidRPr="006D6DF5" w:rsidTr="001B5C93">
        <w:trPr>
          <w:gridBefore w:val="1"/>
          <w:gridAfter w:val="2"/>
          <w:wBefore w:w="158" w:type="dxa"/>
          <w:wAfter w:w="364" w:type="dxa"/>
          <w:trHeight w:val="315"/>
        </w:trPr>
        <w:tc>
          <w:tcPr>
            <w:tcW w:w="540" w:type="dxa"/>
            <w:tcBorders>
              <w:top w:val="nil"/>
              <w:left w:val="nil"/>
              <w:bottom w:val="nil"/>
              <w:right w:val="nil"/>
            </w:tcBorders>
            <w:shd w:val="clear" w:color="auto" w:fill="auto"/>
            <w:noWrap/>
            <w:tcMar>
              <w:left w:w="57" w:type="dxa"/>
              <w:right w:w="57" w:type="dxa"/>
            </w:tcMa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3286" w:type="dxa"/>
            <w:gridSpan w:val="5"/>
            <w:tcBorders>
              <w:top w:val="nil"/>
              <w:left w:val="nil"/>
              <w:bottom w:val="nil"/>
              <w:right w:val="nil"/>
            </w:tcBorders>
            <w:shd w:val="clear" w:color="auto" w:fill="auto"/>
            <w:noWrap/>
            <w:tcMar>
              <w:left w:w="57" w:type="dxa"/>
              <w:right w:w="57" w:type="dxa"/>
            </w:tcMar>
            <w:vAlign w:val="center"/>
            <w:hideMark/>
          </w:tcPr>
          <w:p w:rsidR="00F044DF" w:rsidRDefault="00F044DF" w:rsidP="002C3EF7">
            <w:pPr>
              <w:suppressAutoHyphens w:val="0"/>
              <w:contextualSpacing/>
              <w:jc w:val="right"/>
              <w:rPr>
                <w:rFonts w:ascii="Times New Roman" w:hAnsi="Times New Roman" w:cs="Times New Roman"/>
                <w:b/>
                <w:bCs/>
                <w:sz w:val="26"/>
                <w:szCs w:val="26"/>
                <w:lang w:eastAsia="ru-RU"/>
              </w:rPr>
            </w:pPr>
          </w:p>
          <w:p w:rsidR="00D070E3" w:rsidRPr="006D6DF5" w:rsidRDefault="00D070E3" w:rsidP="002C3EF7">
            <w:pPr>
              <w:suppressAutoHyphens w:val="0"/>
              <w:contextualSpacing/>
              <w:jc w:val="right"/>
              <w:rPr>
                <w:rFonts w:ascii="Times New Roman" w:hAnsi="Times New Roman" w:cs="Times New Roman"/>
                <w:b/>
                <w:bCs/>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jc w:val="center"/>
              <w:rPr>
                <w:rFonts w:ascii="Times New Roman" w:hAnsi="Times New Roman" w:cs="Times New Roman"/>
                <w:b/>
                <w:bCs/>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b/>
                <w:bCs/>
                <w:sz w:val="26"/>
                <w:szCs w:val="26"/>
                <w:lang w:eastAsia="ru-RU"/>
              </w:rPr>
            </w:pPr>
            <w:r w:rsidRPr="006D6DF5">
              <w:rPr>
                <w:rFonts w:ascii="Times New Roman" w:hAnsi="Times New Roman" w:cs="Times New Roman"/>
                <w:b/>
                <w:bCs/>
                <w:sz w:val="26"/>
                <w:szCs w:val="26"/>
                <w:lang w:eastAsia="ru-RU"/>
              </w:rPr>
              <w:t> </w:t>
            </w: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791"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c>
          <w:tcPr>
            <w:tcW w:w="1762" w:type="dxa"/>
            <w:gridSpan w:val="2"/>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right"/>
              <w:rPr>
                <w:rFonts w:ascii="Times New Roman" w:hAnsi="Times New Roman" w:cs="Times New Roman"/>
                <w:sz w:val="26"/>
                <w:szCs w:val="26"/>
                <w:lang w:eastAsia="ru-RU"/>
              </w:rPr>
            </w:pPr>
            <w:r w:rsidRPr="006D6DF5">
              <w:rPr>
                <w:rFonts w:ascii="Times New Roman" w:hAnsi="Times New Roman" w:cs="Times New Roman"/>
                <w:sz w:val="26"/>
                <w:szCs w:val="26"/>
                <w:lang w:eastAsia="ru-RU"/>
              </w:rPr>
              <w:t> </w:t>
            </w:r>
          </w:p>
        </w:tc>
      </w:tr>
      <w:tr w:rsidR="00F044DF" w:rsidRPr="006D6DF5" w:rsidTr="001B5C93">
        <w:trPr>
          <w:gridBefore w:val="1"/>
          <w:gridAfter w:val="2"/>
          <w:wBefore w:w="158" w:type="dxa"/>
          <w:wAfter w:w="364" w:type="dxa"/>
          <w:trHeight w:val="255"/>
        </w:trPr>
        <w:tc>
          <w:tcPr>
            <w:tcW w:w="540" w:type="dxa"/>
            <w:tcBorders>
              <w:top w:val="nil"/>
              <w:left w:val="nil"/>
              <w:bottom w:val="nil"/>
              <w:right w:val="nil"/>
            </w:tcBorders>
            <w:shd w:val="clear" w:color="auto" w:fill="auto"/>
            <w:noWrap/>
            <w:tcMar>
              <w:left w:w="57" w:type="dxa"/>
              <w:right w:w="57" w:type="dxa"/>
            </w:tcMar>
            <w:vAlign w:val="bottom"/>
            <w:hideMark/>
          </w:tcPr>
          <w:p w:rsidR="00F044DF" w:rsidRPr="006D6DF5" w:rsidRDefault="00F044DF" w:rsidP="002C3EF7">
            <w:pPr>
              <w:suppressAutoHyphens w:val="0"/>
              <w:contextualSpacing/>
              <w:jc w:val="right"/>
              <w:rPr>
                <w:rFonts w:ascii="Times New Roman" w:hAnsi="Times New Roman" w:cs="Times New Roman"/>
                <w:sz w:val="26"/>
                <w:szCs w:val="26"/>
                <w:lang w:eastAsia="ru-RU"/>
              </w:rPr>
            </w:pPr>
          </w:p>
        </w:tc>
        <w:tc>
          <w:tcPr>
            <w:tcW w:w="3286" w:type="dxa"/>
            <w:gridSpan w:val="5"/>
            <w:tcBorders>
              <w:top w:val="nil"/>
              <w:left w:val="nil"/>
              <w:bottom w:val="nil"/>
              <w:right w:val="nil"/>
            </w:tcBorders>
            <w:shd w:val="clear" w:color="auto" w:fill="auto"/>
            <w:noWrap/>
            <w:tcMar>
              <w:left w:w="57" w:type="dxa"/>
              <w:right w:w="57" w:type="dxa"/>
            </w:tcMar>
            <w:vAlign w:val="center"/>
            <w:hideMark/>
          </w:tcPr>
          <w:p w:rsidR="005367DD" w:rsidRPr="006D6DF5" w:rsidRDefault="005367DD"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jc w:val="center"/>
              <w:rPr>
                <w:rFonts w:ascii="Times New Roman" w:hAnsi="Times New Roman" w:cs="Times New Roman"/>
                <w:sz w:val="26"/>
                <w:szCs w:val="26"/>
                <w:lang w:eastAsia="ru-RU"/>
              </w:rPr>
            </w:pPr>
          </w:p>
        </w:tc>
        <w:tc>
          <w:tcPr>
            <w:tcW w:w="791" w:type="dxa"/>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c>
          <w:tcPr>
            <w:tcW w:w="1762" w:type="dxa"/>
            <w:gridSpan w:val="2"/>
            <w:tcBorders>
              <w:top w:val="nil"/>
              <w:left w:val="nil"/>
              <w:bottom w:val="nil"/>
              <w:right w:val="nil"/>
            </w:tcBorders>
            <w:shd w:val="clear" w:color="auto" w:fill="auto"/>
            <w:noWrap/>
            <w:tcMar>
              <w:left w:w="57" w:type="dxa"/>
              <w:right w:w="57" w:type="dxa"/>
            </w:tcMar>
            <w:vAlign w:val="center"/>
            <w:hideMark/>
          </w:tcPr>
          <w:p w:rsidR="00F044DF" w:rsidRPr="006D6DF5" w:rsidRDefault="00F044DF" w:rsidP="002C3EF7">
            <w:pPr>
              <w:suppressAutoHyphens w:val="0"/>
              <w:contextualSpacing/>
              <w:rPr>
                <w:rFonts w:ascii="Times New Roman" w:hAnsi="Times New Roman" w:cs="Times New Roman"/>
                <w:sz w:val="26"/>
                <w:szCs w:val="26"/>
                <w:lang w:eastAsia="ru-RU"/>
              </w:rPr>
            </w:pPr>
          </w:p>
        </w:tc>
      </w:tr>
      <w:tr w:rsidR="00B6331F" w:rsidRPr="006D6DF5" w:rsidTr="001B5C93">
        <w:tblPrEx>
          <w:tblLook w:val="01E0" w:firstRow="1" w:lastRow="1" w:firstColumn="1" w:lastColumn="1" w:noHBand="0" w:noVBand="0"/>
        </w:tblPrEx>
        <w:trPr>
          <w:gridAfter w:val="1"/>
          <w:wAfter w:w="45" w:type="dxa"/>
        </w:trPr>
        <w:tc>
          <w:tcPr>
            <w:tcW w:w="4786" w:type="dxa"/>
            <w:gridSpan w:val="9"/>
          </w:tcPr>
          <w:p w:rsidR="00B6331F" w:rsidRPr="006D6DF5" w:rsidRDefault="00B6331F" w:rsidP="00296C57">
            <w:pPr>
              <w:contextualSpacing/>
              <w:rPr>
                <w:rFonts w:ascii="Times New Roman" w:hAnsi="Times New Roman" w:cs="Times New Roman"/>
                <w:b/>
                <w:sz w:val="26"/>
                <w:szCs w:val="26"/>
              </w:rPr>
            </w:pPr>
            <w:r w:rsidRPr="006D6DF5">
              <w:rPr>
                <w:rFonts w:ascii="Times New Roman" w:hAnsi="Times New Roman" w:cs="Times New Roman"/>
                <w:b/>
                <w:sz w:val="26"/>
                <w:szCs w:val="26"/>
              </w:rPr>
              <w:t xml:space="preserve"> Поставщик:</w:t>
            </w:r>
          </w:p>
          <w:p w:rsidR="00B6331F" w:rsidRDefault="00B6331F" w:rsidP="005F5EEB">
            <w:pPr>
              <w:contextualSpacing/>
              <w:rPr>
                <w:rFonts w:ascii="Times New Roman" w:hAnsi="Times New Roman" w:cs="Times New Roman"/>
                <w:b/>
                <w:sz w:val="26"/>
                <w:szCs w:val="26"/>
              </w:rPr>
            </w:pPr>
          </w:p>
          <w:p w:rsidR="005F5EEB" w:rsidRPr="006D6DF5" w:rsidRDefault="005F5EEB" w:rsidP="005F5EEB">
            <w:pPr>
              <w:contextualSpacing/>
              <w:rPr>
                <w:rFonts w:ascii="Times New Roman" w:hAnsi="Times New Roman" w:cs="Times New Roman"/>
                <w:b/>
                <w:sz w:val="26"/>
                <w:szCs w:val="26"/>
              </w:rPr>
            </w:pPr>
          </w:p>
        </w:tc>
        <w:tc>
          <w:tcPr>
            <w:tcW w:w="720" w:type="dxa"/>
            <w:gridSpan w:val="2"/>
          </w:tcPr>
          <w:p w:rsidR="00B6331F" w:rsidRPr="006D6DF5" w:rsidRDefault="00B6331F" w:rsidP="00296C57">
            <w:pPr>
              <w:widowControl w:val="0"/>
              <w:tabs>
                <w:tab w:val="left" w:pos="10992"/>
                <w:tab w:val="left" w:pos="11908"/>
                <w:tab w:val="left" w:pos="12824"/>
                <w:tab w:val="left" w:pos="13740"/>
                <w:tab w:val="left" w:pos="14656"/>
              </w:tabs>
              <w:ind w:hanging="360"/>
              <w:jc w:val="center"/>
              <w:rPr>
                <w:rFonts w:ascii="Times New Roman" w:hAnsi="Times New Roman" w:cs="Times New Roman"/>
                <w:b/>
                <w:sz w:val="26"/>
                <w:szCs w:val="26"/>
              </w:rPr>
            </w:pPr>
          </w:p>
        </w:tc>
        <w:tc>
          <w:tcPr>
            <w:tcW w:w="4502" w:type="dxa"/>
            <w:gridSpan w:val="9"/>
          </w:tcPr>
          <w:p w:rsidR="00B6331F" w:rsidRPr="006D6DF5" w:rsidRDefault="00B6331F" w:rsidP="00296C57">
            <w:pPr>
              <w:contextualSpacing/>
              <w:rPr>
                <w:rFonts w:ascii="Times New Roman" w:hAnsi="Times New Roman" w:cs="Times New Roman"/>
                <w:b/>
                <w:sz w:val="26"/>
                <w:szCs w:val="26"/>
              </w:rPr>
            </w:pPr>
            <w:r w:rsidRPr="006D6DF5">
              <w:rPr>
                <w:rFonts w:ascii="Times New Roman" w:hAnsi="Times New Roman" w:cs="Times New Roman"/>
                <w:b/>
                <w:sz w:val="26"/>
                <w:szCs w:val="26"/>
              </w:rPr>
              <w:t>Покупатель:</w:t>
            </w:r>
          </w:p>
          <w:p w:rsidR="00997EEA" w:rsidRPr="006D6DF5" w:rsidRDefault="00997EEA" w:rsidP="00997EEA">
            <w:pPr>
              <w:suppressAutoHyphens w:val="0"/>
              <w:snapToGrid w:val="0"/>
              <w:rPr>
                <w:rFonts w:ascii="Times New Roman" w:eastAsia="Calibri" w:hAnsi="Times New Roman" w:cs="Times New Roman"/>
                <w:bCs/>
                <w:kern w:val="0"/>
                <w:sz w:val="26"/>
                <w:szCs w:val="26"/>
                <w:lang w:eastAsia="ru-RU" w:bidi="ar-SA"/>
              </w:rPr>
            </w:pPr>
            <w:r w:rsidRPr="006D6DF5">
              <w:rPr>
                <w:rFonts w:ascii="Times New Roman" w:eastAsia="Calibri" w:hAnsi="Times New Roman" w:cs="Times New Roman"/>
                <w:bCs/>
                <w:kern w:val="0"/>
                <w:sz w:val="26"/>
                <w:szCs w:val="26"/>
                <w:lang w:eastAsia="ru-RU" w:bidi="ar-SA"/>
              </w:rPr>
              <w:t>Генеральный директор</w:t>
            </w:r>
          </w:p>
          <w:p w:rsidR="00997EEA" w:rsidRPr="006D6DF5" w:rsidRDefault="00997EEA" w:rsidP="00997EEA">
            <w:pPr>
              <w:suppressAutoHyphens w:val="0"/>
              <w:snapToGrid w:val="0"/>
              <w:rPr>
                <w:rFonts w:ascii="Times New Roman" w:eastAsia="Calibri" w:hAnsi="Times New Roman" w:cs="Times New Roman"/>
                <w:bCs/>
                <w:kern w:val="0"/>
                <w:sz w:val="26"/>
                <w:szCs w:val="26"/>
                <w:lang w:eastAsia="ru-RU" w:bidi="ar-SA"/>
              </w:rPr>
            </w:pPr>
            <w:r w:rsidRPr="006D6DF5">
              <w:rPr>
                <w:rFonts w:ascii="Times New Roman" w:eastAsia="Calibri" w:hAnsi="Times New Roman" w:cs="Times New Roman"/>
                <w:bCs/>
                <w:kern w:val="0"/>
                <w:sz w:val="26"/>
                <w:szCs w:val="26"/>
                <w:lang w:eastAsia="ru-RU" w:bidi="ar-SA"/>
              </w:rPr>
              <w:t>ФГУП «ППП»</w:t>
            </w:r>
          </w:p>
          <w:p w:rsidR="00B6331F" w:rsidRPr="006D6DF5" w:rsidRDefault="00B6331F" w:rsidP="00296C57">
            <w:pPr>
              <w:contextualSpacing/>
              <w:rPr>
                <w:rFonts w:ascii="Times New Roman" w:hAnsi="Times New Roman" w:cs="Times New Roman"/>
                <w:b/>
                <w:sz w:val="26"/>
                <w:szCs w:val="26"/>
              </w:rPr>
            </w:pPr>
          </w:p>
        </w:tc>
      </w:tr>
      <w:tr w:rsidR="00B6331F" w:rsidRPr="006D6DF5" w:rsidTr="001B5C93">
        <w:tblPrEx>
          <w:tblLook w:val="01E0" w:firstRow="1" w:lastRow="1" w:firstColumn="1" w:lastColumn="1" w:noHBand="0" w:noVBand="0"/>
        </w:tblPrEx>
        <w:trPr>
          <w:gridAfter w:val="1"/>
          <w:wAfter w:w="45" w:type="dxa"/>
        </w:trPr>
        <w:tc>
          <w:tcPr>
            <w:tcW w:w="4786" w:type="dxa"/>
            <w:gridSpan w:val="9"/>
          </w:tcPr>
          <w:p w:rsidR="00B6331F" w:rsidRPr="006D6DF5"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6D6DF5"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6D6DF5" w:rsidRDefault="00B6331F" w:rsidP="005F5EEB">
            <w:pPr>
              <w:widowControl w:val="0"/>
              <w:tabs>
                <w:tab w:val="left" w:pos="10992"/>
                <w:tab w:val="left" w:pos="11908"/>
                <w:tab w:val="left" w:pos="12824"/>
                <w:tab w:val="left" w:pos="13740"/>
                <w:tab w:val="left" w:pos="14656"/>
              </w:tabs>
              <w:rPr>
                <w:rFonts w:ascii="Times New Roman" w:hAnsi="Times New Roman" w:cs="Times New Roman"/>
                <w:sz w:val="26"/>
                <w:szCs w:val="26"/>
              </w:rPr>
            </w:pPr>
            <w:r w:rsidRPr="006D6DF5">
              <w:rPr>
                <w:rFonts w:ascii="Times New Roman" w:hAnsi="Times New Roman" w:cs="Times New Roman"/>
                <w:sz w:val="26"/>
                <w:szCs w:val="26"/>
              </w:rPr>
              <w:t xml:space="preserve">_________________/ </w:t>
            </w:r>
            <w:r w:rsidR="005F5EEB">
              <w:rPr>
                <w:rFonts w:ascii="Times New Roman" w:hAnsi="Times New Roman" w:cs="Times New Roman"/>
                <w:sz w:val="26"/>
                <w:szCs w:val="26"/>
              </w:rPr>
              <w:t>______</w:t>
            </w:r>
            <w:r w:rsidRPr="006D6DF5">
              <w:rPr>
                <w:rFonts w:ascii="Times New Roman" w:hAnsi="Times New Roman" w:cs="Times New Roman"/>
                <w:sz w:val="26"/>
                <w:szCs w:val="26"/>
              </w:rPr>
              <w:t xml:space="preserve"> /</w:t>
            </w:r>
          </w:p>
        </w:tc>
        <w:tc>
          <w:tcPr>
            <w:tcW w:w="720" w:type="dxa"/>
            <w:gridSpan w:val="2"/>
          </w:tcPr>
          <w:p w:rsidR="00B6331F" w:rsidRPr="006D6DF5" w:rsidRDefault="00B6331F" w:rsidP="00296C57">
            <w:pPr>
              <w:widowControl w:val="0"/>
              <w:tabs>
                <w:tab w:val="left" w:pos="10992"/>
                <w:tab w:val="left" w:pos="11908"/>
                <w:tab w:val="left" w:pos="12824"/>
                <w:tab w:val="left" w:pos="13740"/>
                <w:tab w:val="left" w:pos="14656"/>
              </w:tabs>
              <w:ind w:hanging="360"/>
              <w:rPr>
                <w:rFonts w:ascii="Times New Roman" w:hAnsi="Times New Roman" w:cs="Times New Roman"/>
                <w:sz w:val="26"/>
                <w:szCs w:val="26"/>
              </w:rPr>
            </w:pPr>
          </w:p>
        </w:tc>
        <w:tc>
          <w:tcPr>
            <w:tcW w:w="4502" w:type="dxa"/>
            <w:gridSpan w:val="9"/>
          </w:tcPr>
          <w:p w:rsidR="00B6331F" w:rsidRPr="006D6DF5"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6D6DF5"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6D6DF5" w:rsidRDefault="00B6331F" w:rsidP="00296C57">
            <w:pPr>
              <w:contextualSpacing/>
              <w:rPr>
                <w:rFonts w:ascii="Times New Roman" w:hAnsi="Times New Roman" w:cs="Times New Roman"/>
                <w:color w:val="000000" w:themeColor="text1"/>
                <w:sz w:val="26"/>
                <w:szCs w:val="26"/>
              </w:rPr>
            </w:pPr>
            <w:r w:rsidRPr="006D6DF5">
              <w:rPr>
                <w:rFonts w:ascii="Times New Roman" w:hAnsi="Times New Roman" w:cs="Times New Roman"/>
                <w:color w:val="000000" w:themeColor="text1"/>
                <w:sz w:val="26"/>
                <w:szCs w:val="26"/>
              </w:rPr>
              <w:t xml:space="preserve">_______________/ </w:t>
            </w:r>
            <w:r w:rsidR="00997EEA" w:rsidRPr="006D6DF5">
              <w:rPr>
                <w:rFonts w:ascii="Times New Roman" w:eastAsia="Calibri" w:hAnsi="Times New Roman" w:cs="Times New Roman"/>
                <w:bCs/>
                <w:color w:val="000000" w:themeColor="text1"/>
                <w:kern w:val="0"/>
                <w:sz w:val="26"/>
                <w:szCs w:val="26"/>
                <w:lang w:eastAsia="ru-RU" w:bidi="ar-SA"/>
              </w:rPr>
              <w:t>П. Е. Губин</w:t>
            </w:r>
            <w:r w:rsidR="00997EEA" w:rsidRPr="006D6DF5">
              <w:rPr>
                <w:rFonts w:ascii="Times New Roman" w:hAnsi="Times New Roman" w:cs="Times New Roman"/>
                <w:color w:val="000000" w:themeColor="text1"/>
                <w:sz w:val="26"/>
                <w:szCs w:val="26"/>
              </w:rPr>
              <w:t xml:space="preserve"> </w:t>
            </w:r>
            <w:r w:rsidRPr="006D6DF5">
              <w:rPr>
                <w:rFonts w:ascii="Times New Roman" w:hAnsi="Times New Roman" w:cs="Times New Roman"/>
                <w:color w:val="000000" w:themeColor="text1"/>
                <w:sz w:val="26"/>
                <w:szCs w:val="26"/>
              </w:rPr>
              <w:t>/</w:t>
            </w:r>
          </w:p>
        </w:tc>
      </w:tr>
    </w:tbl>
    <w:p w:rsidR="00B6331F" w:rsidRPr="006D6DF5" w:rsidRDefault="00B6331F" w:rsidP="00B6331F">
      <w:pPr>
        <w:tabs>
          <w:tab w:val="left" w:pos="1125"/>
        </w:tabs>
        <w:rPr>
          <w:rFonts w:ascii="Times New Roman" w:hAnsi="Times New Roman" w:cs="Times New Roman"/>
          <w:sz w:val="26"/>
          <w:szCs w:val="26"/>
        </w:rPr>
      </w:pPr>
      <w:r w:rsidRPr="006D6DF5">
        <w:rPr>
          <w:rFonts w:ascii="Times New Roman" w:hAnsi="Times New Roman" w:cs="Times New Roman"/>
          <w:sz w:val="26"/>
          <w:szCs w:val="26"/>
        </w:rPr>
        <w:t xml:space="preserve">М.П. </w:t>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Pr="006D6DF5">
        <w:rPr>
          <w:rFonts w:ascii="Times New Roman" w:hAnsi="Times New Roman" w:cs="Times New Roman"/>
          <w:sz w:val="26"/>
          <w:szCs w:val="26"/>
        </w:rPr>
        <w:tab/>
      </w:r>
      <w:r w:rsidR="00BA4438" w:rsidRPr="006D6DF5">
        <w:rPr>
          <w:rFonts w:ascii="Times New Roman" w:hAnsi="Times New Roman" w:cs="Times New Roman"/>
          <w:sz w:val="26"/>
          <w:szCs w:val="26"/>
        </w:rPr>
        <w:tab/>
      </w:r>
      <w:r w:rsidR="00BA4438" w:rsidRPr="006D6DF5">
        <w:rPr>
          <w:rFonts w:ascii="Times New Roman" w:hAnsi="Times New Roman" w:cs="Times New Roman"/>
          <w:sz w:val="26"/>
          <w:szCs w:val="26"/>
        </w:rPr>
        <w:tab/>
      </w:r>
      <w:r w:rsidRPr="006D6DF5">
        <w:rPr>
          <w:rFonts w:ascii="Times New Roman" w:hAnsi="Times New Roman" w:cs="Times New Roman"/>
          <w:sz w:val="26"/>
          <w:szCs w:val="26"/>
        </w:rPr>
        <w:t>М.П.</w:t>
      </w:r>
    </w:p>
    <w:p w:rsidR="0055396C" w:rsidRPr="006D6DF5" w:rsidRDefault="0055396C" w:rsidP="002C3EF7">
      <w:pPr>
        <w:contextualSpacing/>
        <w:rPr>
          <w:rFonts w:ascii="Times New Roman" w:hAnsi="Times New Roman" w:cs="Times New Roman"/>
          <w:sz w:val="26"/>
          <w:szCs w:val="26"/>
        </w:rPr>
      </w:pPr>
    </w:p>
    <w:sectPr w:rsidR="0055396C" w:rsidRPr="006D6DF5" w:rsidSect="009448C4">
      <w:headerReference w:type="default" r:id="rId8"/>
      <w:footerReference w:type="default" r:id="rId9"/>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C6" w:rsidRDefault="005D19C6">
      <w:r>
        <w:separator/>
      </w:r>
    </w:p>
  </w:endnote>
  <w:endnote w:type="continuationSeparator" w:id="0">
    <w:p w:rsidR="005D19C6" w:rsidRDefault="005D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C4" w:rsidRPr="00903B2C" w:rsidRDefault="001A65C4">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C6" w:rsidRDefault="005D19C6">
      <w:r>
        <w:separator/>
      </w:r>
    </w:p>
  </w:footnote>
  <w:footnote w:type="continuationSeparator" w:id="0">
    <w:p w:rsidR="005D19C6" w:rsidRDefault="005D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9448C4" w:rsidRPr="00434608" w:rsidRDefault="00747AA3">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F5EEB">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C41CD98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i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36B0232"/>
    <w:multiLevelType w:val="hybridMultilevel"/>
    <w:tmpl w:val="4C3C12B6"/>
    <w:lvl w:ilvl="0" w:tplc="5A0E2476">
      <w:start w:val="1"/>
      <w:numFmt w:val="decimal"/>
      <w:suff w:val="nothing"/>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B4784"/>
    <w:multiLevelType w:val="multilevel"/>
    <w:tmpl w:val="CE2E6630"/>
    <w:lvl w:ilvl="0">
      <w:start w:val="2"/>
      <w:numFmt w:val="decimal"/>
      <w:lvlText w:val="%1."/>
      <w:lvlJc w:val="left"/>
      <w:pPr>
        <w:ind w:left="720" w:hanging="360"/>
      </w:pPr>
      <w:rPr>
        <w:rFonts w:hint="default"/>
        <w:b/>
      </w:rPr>
    </w:lvl>
    <w:lvl w:ilvl="1">
      <w:start w:val="1"/>
      <w:numFmt w:val="decimal"/>
      <w:isLgl/>
      <w:lvlText w:val="%1.%2."/>
      <w:lvlJc w:val="left"/>
      <w:pPr>
        <w:ind w:left="1997" w:hanging="720"/>
      </w:pPr>
      <w:rPr>
        <w:rFonts w:ascii="Times New Roman" w:hAnsi="Times New Roman" w:cs="Times New Roman"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BB8731F"/>
    <w:multiLevelType w:val="multilevel"/>
    <w:tmpl w:val="CE2E6630"/>
    <w:lvl w:ilvl="0">
      <w:start w:val="2"/>
      <w:numFmt w:val="decimal"/>
      <w:lvlText w:val="%1."/>
      <w:lvlJc w:val="left"/>
      <w:pPr>
        <w:ind w:left="720" w:hanging="360"/>
      </w:pPr>
      <w:rPr>
        <w:rFonts w:hint="default"/>
        <w:b/>
      </w:rPr>
    </w:lvl>
    <w:lvl w:ilvl="1">
      <w:start w:val="1"/>
      <w:numFmt w:val="decimal"/>
      <w:isLgl/>
      <w:lvlText w:val="%1.%2."/>
      <w:lvlJc w:val="left"/>
      <w:pPr>
        <w:ind w:left="1855" w:hanging="720"/>
      </w:pPr>
      <w:rPr>
        <w:rFonts w:ascii="Times New Roman" w:hAnsi="Times New Roman" w:cs="Times New Roman"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19">
    <w:nsid w:val="56135BDC"/>
    <w:multiLevelType w:val="multilevel"/>
    <w:tmpl w:val="8CA412E2"/>
    <w:lvl w:ilvl="0">
      <w:start w:val="6"/>
      <w:numFmt w:val="decimal"/>
      <w:lvlText w:val="%1"/>
      <w:lvlJc w:val="left"/>
      <w:pPr>
        <w:ind w:left="600" w:hanging="600"/>
      </w:pPr>
      <w:rPr>
        <w:rFonts w:hint="default"/>
      </w:rPr>
    </w:lvl>
    <w:lvl w:ilvl="1">
      <w:start w:val="1"/>
      <w:numFmt w:val="decimal"/>
      <w:lvlText w:val="%1.%2"/>
      <w:lvlJc w:val="left"/>
      <w:pPr>
        <w:ind w:left="1303" w:hanging="600"/>
      </w:pPr>
      <w:rPr>
        <w:rFonts w:hint="default"/>
      </w:rPr>
    </w:lvl>
    <w:lvl w:ilvl="2">
      <w:start w:val="1"/>
      <w:numFmt w:val="decimal"/>
      <w:lvlText w:val="%1.%2.%3"/>
      <w:lvlJc w:val="left"/>
      <w:pPr>
        <w:ind w:left="1713" w:hanging="720"/>
      </w:pPr>
      <w:rPr>
        <w:rFonts w:ascii="Times New Roman" w:hAnsi="Times New Roman" w:cs="Times New Roman" w:hint="default"/>
        <w:sz w:val="26"/>
        <w:szCs w:val="26"/>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337452"/>
    <w:multiLevelType w:val="hybridMultilevel"/>
    <w:tmpl w:val="A2785D84"/>
    <w:lvl w:ilvl="0" w:tplc="87542220">
      <w:start w:val="1"/>
      <w:numFmt w:val="bullet"/>
      <w:lvlText w:val=""/>
      <w:lvlJc w:val="left"/>
      <w:pPr>
        <w:ind w:left="3480" w:hanging="360"/>
      </w:pPr>
      <w:rPr>
        <w:rFonts w:ascii="Symbol" w:hAnsi="Symbol" w:hint="default"/>
      </w:rPr>
    </w:lvl>
    <w:lvl w:ilvl="1" w:tplc="04190003" w:tentative="1">
      <w:start w:val="1"/>
      <w:numFmt w:val="bullet"/>
      <w:lvlText w:val="o"/>
      <w:lvlJc w:val="left"/>
      <w:pPr>
        <w:ind w:left="4200" w:hanging="360"/>
      </w:pPr>
      <w:rPr>
        <w:rFonts w:ascii="Courier New" w:hAnsi="Courier New" w:cs="Courier New" w:hint="default"/>
      </w:rPr>
    </w:lvl>
    <w:lvl w:ilvl="2" w:tplc="04190005" w:tentative="1">
      <w:start w:val="1"/>
      <w:numFmt w:val="bullet"/>
      <w:lvlText w:val=""/>
      <w:lvlJc w:val="left"/>
      <w:pPr>
        <w:ind w:left="4920" w:hanging="360"/>
      </w:pPr>
      <w:rPr>
        <w:rFonts w:ascii="Wingdings" w:hAnsi="Wingdings" w:hint="default"/>
      </w:rPr>
    </w:lvl>
    <w:lvl w:ilvl="3" w:tplc="04190001" w:tentative="1">
      <w:start w:val="1"/>
      <w:numFmt w:val="bullet"/>
      <w:lvlText w:val=""/>
      <w:lvlJc w:val="left"/>
      <w:pPr>
        <w:ind w:left="5640" w:hanging="360"/>
      </w:pPr>
      <w:rPr>
        <w:rFonts w:ascii="Symbol" w:hAnsi="Symbol" w:hint="default"/>
      </w:rPr>
    </w:lvl>
    <w:lvl w:ilvl="4" w:tplc="04190003" w:tentative="1">
      <w:start w:val="1"/>
      <w:numFmt w:val="bullet"/>
      <w:lvlText w:val="o"/>
      <w:lvlJc w:val="left"/>
      <w:pPr>
        <w:ind w:left="6360" w:hanging="360"/>
      </w:pPr>
      <w:rPr>
        <w:rFonts w:ascii="Courier New" w:hAnsi="Courier New" w:cs="Courier New" w:hint="default"/>
      </w:rPr>
    </w:lvl>
    <w:lvl w:ilvl="5" w:tplc="04190005" w:tentative="1">
      <w:start w:val="1"/>
      <w:numFmt w:val="bullet"/>
      <w:lvlText w:val=""/>
      <w:lvlJc w:val="left"/>
      <w:pPr>
        <w:ind w:left="7080" w:hanging="360"/>
      </w:pPr>
      <w:rPr>
        <w:rFonts w:ascii="Wingdings" w:hAnsi="Wingdings" w:hint="default"/>
      </w:rPr>
    </w:lvl>
    <w:lvl w:ilvl="6" w:tplc="04190001" w:tentative="1">
      <w:start w:val="1"/>
      <w:numFmt w:val="bullet"/>
      <w:lvlText w:val=""/>
      <w:lvlJc w:val="left"/>
      <w:pPr>
        <w:ind w:left="7800" w:hanging="360"/>
      </w:pPr>
      <w:rPr>
        <w:rFonts w:ascii="Symbol" w:hAnsi="Symbol" w:hint="default"/>
      </w:rPr>
    </w:lvl>
    <w:lvl w:ilvl="7" w:tplc="04190003" w:tentative="1">
      <w:start w:val="1"/>
      <w:numFmt w:val="bullet"/>
      <w:lvlText w:val="o"/>
      <w:lvlJc w:val="left"/>
      <w:pPr>
        <w:ind w:left="8520" w:hanging="360"/>
      </w:pPr>
      <w:rPr>
        <w:rFonts w:ascii="Courier New" w:hAnsi="Courier New" w:cs="Courier New" w:hint="default"/>
      </w:rPr>
    </w:lvl>
    <w:lvl w:ilvl="8" w:tplc="04190005" w:tentative="1">
      <w:start w:val="1"/>
      <w:numFmt w:val="bullet"/>
      <w:lvlText w:val=""/>
      <w:lvlJc w:val="left"/>
      <w:pPr>
        <w:ind w:left="9240" w:hanging="360"/>
      </w:pPr>
      <w:rPr>
        <w:rFonts w:ascii="Wingdings" w:hAnsi="Wingdings" w:hint="default"/>
      </w:rPr>
    </w:lvl>
  </w:abstractNum>
  <w:abstractNum w:abstractNumId="26">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17"/>
  </w:num>
  <w:num w:numId="4">
    <w:abstractNumId w:val="11"/>
  </w:num>
  <w:num w:numId="5">
    <w:abstractNumId w:val="12"/>
  </w:num>
  <w:num w:numId="6">
    <w:abstractNumId w:val="24"/>
  </w:num>
  <w:num w:numId="7">
    <w:abstractNumId w:val="20"/>
  </w:num>
  <w:num w:numId="8">
    <w:abstractNumId w:val="3"/>
  </w:num>
  <w:num w:numId="9">
    <w:abstractNumId w:val="10"/>
  </w:num>
  <w:num w:numId="10">
    <w:abstractNumId w:val="8"/>
  </w:num>
  <w:num w:numId="11">
    <w:abstractNumId w:val="4"/>
  </w:num>
  <w:num w:numId="12">
    <w:abstractNumId w:val="25"/>
  </w:num>
  <w:num w:numId="13">
    <w:abstractNumId w:val="26"/>
  </w:num>
  <w:num w:numId="14">
    <w:abstractNumId w:val="14"/>
  </w:num>
  <w:num w:numId="15">
    <w:abstractNumId w:val="15"/>
  </w:num>
  <w:num w:numId="16">
    <w:abstractNumId w:val="21"/>
  </w:num>
  <w:num w:numId="17">
    <w:abstractNumId w:val="5"/>
  </w:num>
  <w:num w:numId="18">
    <w:abstractNumId w:val="22"/>
  </w:num>
  <w:num w:numId="19">
    <w:abstractNumId w:val="16"/>
  </w:num>
  <w:num w:numId="20">
    <w:abstractNumId w:val="23"/>
  </w:num>
  <w:num w:numId="21">
    <w:abstractNumId w:val="2"/>
  </w:num>
  <w:num w:numId="22">
    <w:abstractNumId w:val="13"/>
  </w:num>
  <w:num w:numId="23">
    <w:abstractNumId w:val="18"/>
  </w:num>
  <w:num w:numId="24">
    <w:abstractNumId w:val="7"/>
  </w:num>
  <w:num w:numId="25">
    <w:abstractNumId w:val="6"/>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66D"/>
    <w:rsid w:val="00011216"/>
    <w:rsid w:val="000126AD"/>
    <w:rsid w:val="00016BDA"/>
    <w:rsid w:val="00017D0F"/>
    <w:rsid w:val="00027FD6"/>
    <w:rsid w:val="00030CD8"/>
    <w:rsid w:val="00031AE1"/>
    <w:rsid w:val="000347B0"/>
    <w:rsid w:val="00036C65"/>
    <w:rsid w:val="00045A7B"/>
    <w:rsid w:val="000469F3"/>
    <w:rsid w:val="000505CA"/>
    <w:rsid w:val="00050C75"/>
    <w:rsid w:val="00057D3F"/>
    <w:rsid w:val="000620FD"/>
    <w:rsid w:val="00064054"/>
    <w:rsid w:val="00067CBF"/>
    <w:rsid w:val="00073D0E"/>
    <w:rsid w:val="00074FF9"/>
    <w:rsid w:val="00075F9E"/>
    <w:rsid w:val="00076054"/>
    <w:rsid w:val="00077A4F"/>
    <w:rsid w:val="000801E0"/>
    <w:rsid w:val="00082713"/>
    <w:rsid w:val="00082C5E"/>
    <w:rsid w:val="00084599"/>
    <w:rsid w:val="00085134"/>
    <w:rsid w:val="00090D8E"/>
    <w:rsid w:val="00092773"/>
    <w:rsid w:val="00093DE6"/>
    <w:rsid w:val="000946F8"/>
    <w:rsid w:val="000967D3"/>
    <w:rsid w:val="000A1CC1"/>
    <w:rsid w:val="000A1CF3"/>
    <w:rsid w:val="000A2421"/>
    <w:rsid w:val="000A2EDD"/>
    <w:rsid w:val="000A328E"/>
    <w:rsid w:val="000A4C87"/>
    <w:rsid w:val="000B13BC"/>
    <w:rsid w:val="000B1B33"/>
    <w:rsid w:val="000B1FC7"/>
    <w:rsid w:val="000B2553"/>
    <w:rsid w:val="000B2C2C"/>
    <w:rsid w:val="000B4091"/>
    <w:rsid w:val="000B4383"/>
    <w:rsid w:val="000B5461"/>
    <w:rsid w:val="000C3CA9"/>
    <w:rsid w:val="000C6A18"/>
    <w:rsid w:val="000D1093"/>
    <w:rsid w:val="000D2839"/>
    <w:rsid w:val="000D759F"/>
    <w:rsid w:val="000E03F7"/>
    <w:rsid w:val="000F2507"/>
    <w:rsid w:val="000F356E"/>
    <w:rsid w:val="000F3CCF"/>
    <w:rsid w:val="000F4775"/>
    <w:rsid w:val="000F72DD"/>
    <w:rsid w:val="001056BC"/>
    <w:rsid w:val="00105F60"/>
    <w:rsid w:val="00111201"/>
    <w:rsid w:val="001163F0"/>
    <w:rsid w:val="00117B6B"/>
    <w:rsid w:val="00123D81"/>
    <w:rsid w:val="00126E4B"/>
    <w:rsid w:val="00130416"/>
    <w:rsid w:val="00130BF4"/>
    <w:rsid w:val="00134256"/>
    <w:rsid w:val="001364E6"/>
    <w:rsid w:val="0013688E"/>
    <w:rsid w:val="001410FB"/>
    <w:rsid w:val="00141EC3"/>
    <w:rsid w:val="001477AE"/>
    <w:rsid w:val="00151FE6"/>
    <w:rsid w:val="00154EE8"/>
    <w:rsid w:val="001577A2"/>
    <w:rsid w:val="00161FF0"/>
    <w:rsid w:val="0016419E"/>
    <w:rsid w:val="00165DC3"/>
    <w:rsid w:val="00170741"/>
    <w:rsid w:val="00183A76"/>
    <w:rsid w:val="0018559B"/>
    <w:rsid w:val="00197A5F"/>
    <w:rsid w:val="001A15BA"/>
    <w:rsid w:val="001A27B9"/>
    <w:rsid w:val="001A65C4"/>
    <w:rsid w:val="001B1DC7"/>
    <w:rsid w:val="001B5C93"/>
    <w:rsid w:val="001B7D39"/>
    <w:rsid w:val="001C34BC"/>
    <w:rsid w:val="001D192D"/>
    <w:rsid w:val="001D6B85"/>
    <w:rsid w:val="001D6BA9"/>
    <w:rsid w:val="001E0BAE"/>
    <w:rsid w:val="001E1F4F"/>
    <w:rsid w:val="001E3BD8"/>
    <w:rsid w:val="001E3D6D"/>
    <w:rsid w:val="001E73AC"/>
    <w:rsid w:val="001F554C"/>
    <w:rsid w:val="001F572A"/>
    <w:rsid w:val="00200F6D"/>
    <w:rsid w:val="00202E86"/>
    <w:rsid w:val="00203028"/>
    <w:rsid w:val="00203FE9"/>
    <w:rsid w:val="0020530A"/>
    <w:rsid w:val="00205402"/>
    <w:rsid w:val="00214D99"/>
    <w:rsid w:val="0021638D"/>
    <w:rsid w:val="00221A6E"/>
    <w:rsid w:val="00224E99"/>
    <w:rsid w:val="00233E52"/>
    <w:rsid w:val="00236FCE"/>
    <w:rsid w:val="00240137"/>
    <w:rsid w:val="00241DBF"/>
    <w:rsid w:val="00242D3D"/>
    <w:rsid w:val="00247EA7"/>
    <w:rsid w:val="0025234F"/>
    <w:rsid w:val="002541F8"/>
    <w:rsid w:val="002553A6"/>
    <w:rsid w:val="00271C6C"/>
    <w:rsid w:val="002747D1"/>
    <w:rsid w:val="00274A42"/>
    <w:rsid w:val="002817FB"/>
    <w:rsid w:val="0028285C"/>
    <w:rsid w:val="0028758E"/>
    <w:rsid w:val="00295843"/>
    <w:rsid w:val="002A2CE4"/>
    <w:rsid w:val="002A4AE4"/>
    <w:rsid w:val="002A54C8"/>
    <w:rsid w:val="002A5A1F"/>
    <w:rsid w:val="002B0DE7"/>
    <w:rsid w:val="002B2303"/>
    <w:rsid w:val="002B3883"/>
    <w:rsid w:val="002B5178"/>
    <w:rsid w:val="002C01A3"/>
    <w:rsid w:val="002C0BC9"/>
    <w:rsid w:val="002C14DE"/>
    <w:rsid w:val="002C3EF7"/>
    <w:rsid w:val="002C584F"/>
    <w:rsid w:val="002C6590"/>
    <w:rsid w:val="002C676D"/>
    <w:rsid w:val="002D19A8"/>
    <w:rsid w:val="002D2563"/>
    <w:rsid w:val="002D49C7"/>
    <w:rsid w:val="002D619D"/>
    <w:rsid w:val="002D621A"/>
    <w:rsid w:val="002D6602"/>
    <w:rsid w:val="002E0E2F"/>
    <w:rsid w:val="002E1012"/>
    <w:rsid w:val="002E1D7F"/>
    <w:rsid w:val="002E5664"/>
    <w:rsid w:val="002E6A85"/>
    <w:rsid w:val="002F09CD"/>
    <w:rsid w:val="002F222C"/>
    <w:rsid w:val="00300A77"/>
    <w:rsid w:val="00301129"/>
    <w:rsid w:val="00302E60"/>
    <w:rsid w:val="003062B0"/>
    <w:rsid w:val="00307EE2"/>
    <w:rsid w:val="00312102"/>
    <w:rsid w:val="003173C3"/>
    <w:rsid w:val="00320DBF"/>
    <w:rsid w:val="00321F02"/>
    <w:rsid w:val="0032723D"/>
    <w:rsid w:val="0033108C"/>
    <w:rsid w:val="00332675"/>
    <w:rsid w:val="00332E97"/>
    <w:rsid w:val="00334CAC"/>
    <w:rsid w:val="00335B86"/>
    <w:rsid w:val="00335E30"/>
    <w:rsid w:val="00346905"/>
    <w:rsid w:val="00353311"/>
    <w:rsid w:val="00353814"/>
    <w:rsid w:val="00356355"/>
    <w:rsid w:val="003576AC"/>
    <w:rsid w:val="0037125F"/>
    <w:rsid w:val="00375C9B"/>
    <w:rsid w:val="00376895"/>
    <w:rsid w:val="00392F57"/>
    <w:rsid w:val="003A2516"/>
    <w:rsid w:val="003B7075"/>
    <w:rsid w:val="003C5D86"/>
    <w:rsid w:val="003C7104"/>
    <w:rsid w:val="003D3761"/>
    <w:rsid w:val="003D3A28"/>
    <w:rsid w:val="003D51CF"/>
    <w:rsid w:val="003D5640"/>
    <w:rsid w:val="003D5846"/>
    <w:rsid w:val="003F64DC"/>
    <w:rsid w:val="00401981"/>
    <w:rsid w:val="00402AC8"/>
    <w:rsid w:val="004043C0"/>
    <w:rsid w:val="00405285"/>
    <w:rsid w:val="00412226"/>
    <w:rsid w:val="00414BFB"/>
    <w:rsid w:val="00417167"/>
    <w:rsid w:val="00417B91"/>
    <w:rsid w:val="00420682"/>
    <w:rsid w:val="00421424"/>
    <w:rsid w:val="0042260C"/>
    <w:rsid w:val="00422B72"/>
    <w:rsid w:val="004265E3"/>
    <w:rsid w:val="00426AF9"/>
    <w:rsid w:val="00427DB0"/>
    <w:rsid w:val="00430BE3"/>
    <w:rsid w:val="0043122C"/>
    <w:rsid w:val="00434608"/>
    <w:rsid w:val="00435316"/>
    <w:rsid w:val="00441AB0"/>
    <w:rsid w:val="00442308"/>
    <w:rsid w:val="00446462"/>
    <w:rsid w:val="004478C4"/>
    <w:rsid w:val="00450847"/>
    <w:rsid w:val="004611A7"/>
    <w:rsid w:val="004674BE"/>
    <w:rsid w:val="004747B2"/>
    <w:rsid w:val="004776BB"/>
    <w:rsid w:val="004778B4"/>
    <w:rsid w:val="004821F6"/>
    <w:rsid w:val="00483770"/>
    <w:rsid w:val="00490321"/>
    <w:rsid w:val="00493C04"/>
    <w:rsid w:val="00494E0E"/>
    <w:rsid w:val="00495932"/>
    <w:rsid w:val="0049757B"/>
    <w:rsid w:val="004A2916"/>
    <w:rsid w:val="004B046F"/>
    <w:rsid w:val="004B4487"/>
    <w:rsid w:val="004B4F8F"/>
    <w:rsid w:val="004B5F7A"/>
    <w:rsid w:val="004B7591"/>
    <w:rsid w:val="004C167A"/>
    <w:rsid w:val="004C3437"/>
    <w:rsid w:val="004D2072"/>
    <w:rsid w:val="004D4A17"/>
    <w:rsid w:val="004D4F4C"/>
    <w:rsid w:val="004D5DD2"/>
    <w:rsid w:val="004E0CB4"/>
    <w:rsid w:val="004E6D9C"/>
    <w:rsid w:val="004E7C2A"/>
    <w:rsid w:val="004F2179"/>
    <w:rsid w:val="005010CA"/>
    <w:rsid w:val="005016C6"/>
    <w:rsid w:val="00504C0E"/>
    <w:rsid w:val="00505C9C"/>
    <w:rsid w:val="005076AB"/>
    <w:rsid w:val="00507EFC"/>
    <w:rsid w:val="00510720"/>
    <w:rsid w:val="00510E6C"/>
    <w:rsid w:val="00511D3A"/>
    <w:rsid w:val="00513084"/>
    <w:rsid w:val="00521A69"/>
    <w:rsid w:val="00535CFB"/>
    <w:rsid w:val="005367DD"/>
    <w:rsid w:val="005409BA"/>
    <w:rsid w:val="00542F65"/>
    <w:rsid w:val="0054428F"/>
    <w:rsid w:val="005504AC"/>
    <w:rsid w:val="00552363"/>
    <w:rsid w:val="00552CD6"/>
    <w:rsid w:val="005535AA"/>
    <w:rsid w:val="0055396C"/>
    <w:rsid w:val="00554F6B"/>
    <w:rsid w:val="005554F0"/>
    <w:rsid w:val="00555654"/>
    <w:rsid w:val="00555D94"/>
    <w:rsid w:val="00562985"/>
    <w:rsid w:val="00562EC3"/>
    <w:rsid w:val="00562F14"/>
    <w:rsid w:val="00563189"/>
    <w:rsid w:val="00564875"/>
    <w:rsid w:val="00571CFF"/>
    <w:rsid w:val="00575799"/>
    <w:rsid w:val="0057608F"/>
    <w:rsid w:val="005778DC"/>
    <w:rsid w:val="0058335E"/>
    <w:rsid w:val="00584F09"/>
    <w:rsid w:val="005855FE"/>
    <w:rsid w:val="0059411F"/>
    <w:rsid w:val="0059594E"/>
    <w:rsid w:val="00595A11"/>
    <w:rsid w:val="00595DDA"/>
    <w:rsid w:val="005A089A"/>
    <w:rsid w:val="005A2076"/>
    <w:rsid w:val="005A4762"/>
    <w:rsid w:val="005A485D"/>
    <w:rsid w:val="005A6628"/>
    <w:rsid w:val="005B0771"/>
    <w:rsid w:val="005B3A66"/>
    <w:rsid w:val="005B7AE3"/>
    <w:rsid w:val="005C475A"/>
    <w:rsid w:val="005D19C6"/>
    <w:rsid w:val="005D2C96"/>
    <w:rsid w:val="005D46E9"/>
    <w:rsid w:val="005D49AE"/>
    <w:rsid w:val="005E791A"/>
    <w:rsid w:val="005F3F84"/>
    <w:rsid w:val="005F5EEB"/>
    <w:rsid w:val="006003FE"/>
    <w:rsid w:val="00610226"/>
    <w:rsid w:val="0061173B"/>
    <w:rsid w:val="00613E29"/>
    <w:rsid w:val="00615353"/>
    <w:rsid w:val="0061750B"/>
    <w:rsid w:val="00625575"/>
    <w:rsid w:val="00625FBF"/>
    <w:rsid w:val="00626F33"/>
    <w:rsid w:val="00627614"/>
    <w:rsid w:val="00630476"/>
    <w:rsid w:val="00632822"/>
    <w:rsid w:val="006332A3"/>
    <w:rsid w:val="006340E6"/>
    <w:rsid w:val="0063527D"/>
    <w:rsid w:val="00635C14"/>
    <w:rsid w:val="00641877"/>
    <w:rsid w:val="00644C54"/>
    <w:rsid w:val="00645F1A"/>
    <w:rsid w:val="00647EA6"/>
    <w:rsid w:val="00650465"/>
    <w:rsid w:val="0065270B"/>
    <w:rsid w:val="0065354C"/>
    <w:rsid w:val="00654659"/>
    <w:rsid w:val="00654FDC"/>
    <w:rsid w:val="00662D08"/>
    <w:rsid w:val="00667A35"/>
    <w:rsid w:val="0067425B"/>
    <w:rsid w:val="00674F99"/>
    <w:rsid w:val="00677B99"/>
    <w:rsid w:val="00680188"/>
    <w:rsid w:val="00681251"/>
    <w:rsid w:val="0068616D"/>
    <w:rsid w:val="00686DEE"/>
    <w:rsid w:val="0069286A"/>
    <w:rsid w:val="00694DEC"/>
    <w:rsid w:val="00695408"/>
    <w:rsid w:val="0069590D"/>
    <w:rsid w:val="006A0F84"/>
    <w:rsid w:val="006A7866"/>
    <w:rsid w:val="006B0B56"/>
    <w:rsid w:val="006B264A"/>
    <w:rsid w:val="006B297B"/>
    <w:rsid w:val="006B5AEE"/>
    <w:rsid w:val="006C2068"/>
    <w:rsid w:val="006C33BB"/>
    <w:rsid w:val="006C6F8F"/>
    <w:rsid w:val="006C7481"/>
    <w:rsid w:val="006D13B2"/>
    <w:rsid w:val="006D14CC"/>
    <w:rsid w:val="006D1F0E"/>
    <w:rsid w:val="006D2380"/>
    <w:rsid w:val="006D28C8"/>
    <w:rsid w:val="006D5208"/>
    <w:rsid w:val="006D6DF5"/>
    <w:rsid w:val="006E0807"/>
    <w:rsid w:val="006E162E"/>
    <w:rsid w:val="006E7D3E"/>
    <w:rsid w:val="006F0339"/>
    <w:rsid w:val="006F321B"/>
    <w:rsid w:val="006F3450"/>
    <w:rsid w:val="006F387A"/>
    <w:rsid w:val="0070087B"/>
    <w:rsid w:val="007109FA"/>
    <w:rsid w:val="00714D34"/>
    <w:rsid w:val="00716D12"/>
    <w:rsid w:val="00727774"/>
    <w:rsid w:val="007300FE"/>
    <w:rsid w:val="00731CC3"/>
    <w:rsid w:val="00731D88"/>
    <w:rsid w:val="00732DE8"/>
    <w:rsid w:val="00736033"/>
    <w:rsid w:val="0074772D"/>
    <w:rsid w:val="00747AA3"/>
    <w:rsid w:val="0075542D"/>
    <w:rsid w:val="007620D1"/>
    <w:rsid w:val="00763EE8"/>
    <w:rsid w:val="00764169"/>
    <w:rsid w:val="0076511A"/>
    <w:rsid w:val="00770CFB"/>
    <w:rsid w:val="007734D3"/>
    <w:rsid w:val="007740A7"/>
    <w:rsid w:val="00786772"/>
    <w:rsid w:val="00790267"/>
    <w:rsid w:val="007916FD"/>
    <w:rsid w:val="00792A60"/>
    <w:rsid w:val="007937F1"/>
    <w:rsid w:val="00796391"/>
    <w:rsid w:val="007A3E91"/>
    <w:rsid w:val="007A68C5"/>
    <w:rsid w:val="007B3197"/>
    <w:rsid w:val="007B7C3B"/>
    <w:rsid w:val="007C05B4"/>
    <w:rsid w:val="007C372C"/>
    <w:rsid w:val="007C4710"/>
    <w:rsid w:val="007D169D"/>
    <w:rsid w:val="007D4DD6"/>
    <w:rsid w:val="007D7DE4"/>
    <w:rsid w:val="007E0527"/>
    <w:rsid w:val="007E4843"/>
    <w:rsid w:val="007E5017"/>
    <w:rsid w:val="007E5A53"/>
    <w:rsid w:val="007F051C"/>
    <w:rsid w:val="007F0FB5"/>
    <w:rsid w:val="007F4917"/>
    <w:rsid w:val="007F6B7F"/>
    <w:rsid w:val="00811DF8"/>
    <w:rsid w:val="0081346A"/>
    <w:rsid w:val="0081405B"/>
    <w:rsid w:val="00815844"/>
    <w:rsid w:val="008158B6"/>
    <w:rsid w:val="00817C15"/>
    <w:rsid w:val="0082514D"/>
    <w:rsid w:val="00825175"/>
    <w:rsid w:val="008319F0"/>
    <w:rsid w:val="0083522F"/>
    <w:rsid w:val="008427B7"/>
    <w:rsid w:val="00845717"/>
    <w:rsid w:val="00845E65"/>
    <w:rsid w:val="00853592"/>
    <w:rsid w:val="00853CE7"/>
    <w:rsid w:val="00857332"/>
    <w:rsid w:val="00860730"/>
    <w:rsid w:val="00861D2A"/>
    <w:rsid w:val="00864C4F"/>
    <w:rsid w:val="008746E9"/>
    <w:rsid w:val="0088363E"/>
    <w:rsid w:val="008855B3"/>
    <w:rsid w:val="008871AF"/>
    <w:rsid w:val="00891D3E"/>
    <w:rsid w:val="0089207A"/>
    <w:rsid w:val="008954AB"/>
    <w:rsid w:val="00896F82"/>
    <w:rsid w:val="008A2474"/>
    <w:rsid w:val="008A58C2"/>
    <w:rsid w:val="008B077B"/>
    <w:rsid w:val="008B45D8"/>
    <w:rsid w:val="008C1B4E"/>
    <w:rsid w:val="008C1EFE"/>
    <w:rsid w:val="008C348B"/>
    <w:rsid w:val="008D0B3E"/>
    <w:rsid w:val="008D2A15"/>
    <w:rsid w:val="008D2AAF"/>
    <w:rsid w:val="008D344C"/>
    <w:rsid w:val="008D4376"/>
    <w:rsid w:val="008D6347"/>
    <w:rsid w:val="008D7BD2"/>
    <w:rsid w:val="008E47B1"/>
    <w:rsid w:val="008E6EF7"/>
    <w:rsid w:val="008F5162"/>
    <w:rsid w:val="008F77D6"/>
    <w:rsid w:val="008F790E"/>
    <w:rsid w:val="0090071C"/>
    <w:rsid w:val="0090089E"/>
    <w:rsid w:val="00901FF6"/>
    <w:rsid w:val="009037FC"/>
    <w:rsid w:val="00903B2C"/>
    <w:rsid w:val="0090657E"/>
    <w:rsid w:val="00917ED2"/>
    <w:rsid w:val="00920C60"/>
    <w:rsid w:val="00922874"/>
    <w:rsid w:val="009268D0"/>
    <w:rsid w:val="00926C1C"/>
    <w:rsid w:val="00933A19"/>
    <w:rsid w:val="009448C4"/>
    <w:rsid w:val="00950CA6"/>
    <w:rsid w:val="00955337"/>
    <w:rsid w:val="009567B5"/>
    <w:rsid w:val="00962451"/>
    <w:rsid w:val="00962F11"/>
    <w:rsid w:val="00963B96"/>
    <w:rsid w:val="00970AC4"/>
    <w:rsid w:val="00971A67"/>
    <w:rsid w:val="00974355"/>
    <w:rsid w:val="0097758A"/>
    <w:rsid w:val="00983985"/>
    <w:rsid w:val="00984ADB"/>
    <w:rsid w:val="0098645D"/>
    <w:rsid w:val="00986505"/>
    <w:rsid w:val="009870BF"/>
    <w:rsid w:val="00991ECD"/>
    <w:rsid w:val="009925DB"/>
    <w:rsid w:val="0099387F"/>
    <w:rsid w:val="00997EEA"/>
    <w:rsid w:val="009A2B1D"/>
    <w:rsid w:val="009A607C"/>
    <w:rsid w:val="009A7382"/>
    <w:rsid w:val="009B1E3C"/>
    <w:rsid w:val="009B2156"/>
    <w:rsid w:val="009B4C9C"/>
    <w:rsid w:val="009D1C90"/>
    <w:rsid w:val="009D46CB"/>
    <w:rsid w:val="009D5C9C"/>
    <w:rsid w:val="009D723A"/>
    <w:rsid w:val="009E1A8F"/>
    <w:rsid w:val="009E3EA5"/>
    <w:rsid w:val="009E563B"/>
    <w:rsid w:val="009F3346"/>
    <w:rsid w:val="00A03525"/>
    <w:rsid w:val="00A05CA5"/>
    <w:rsid w:val="00A10DE2"/>
    <w:rsid w:val="00A12A81"/>
    <w:rsid w:val="00A12B8E"/>
    <w:rsid w:val="00A1606A"/>
    <w:rsid w:val="00A178C4"/>
    <w:rsid w:val="00A25196"/>
    <w:rsid w:val="00A266BB"/>
    <w:rsid w:val="00A27B04"/>
    <w:rsid w:val="00A342A2"/>
    <w:rsid w:val="00A364B5"/>
    <w:rsid w:val="00A36C49"/>
    <w:rsid w:val="00A36E40"/>
    <w:rsid w:val="00A37343"/>
    <w:rsid w:val="00A4001F"/>
    <w:rsid w:val="00A42370"/>
    <w:rsid w:val="00A446CB"/>
    <w:rsid w:val="00A45476"/>
    <w:rsid w:val="00A456B3"/>
    <w:rsid w:val="00A470A2"/>
    <w:rsid w:val="00A5237A"/>
    <w:rsid w:val="00A570F9"/>
    <w:rsid w:val="00A60AEF"/>
    <w:rsid w:val="00A6610A"/>
    <w:rsid w:val="00A66B80"/>
    <w:rsid w:val="00A70EB0"/>
    <w:rsid w:val="00A76777"/>
    <w:rsid w:val="00A80B88"/>
    <w:rsid w:val="00A824ED"/>
    <w:rsid w:val="00A82C13"/>
    <w:rsid w:val="00A842ED"/>
    <w:rsid w:val="00A95600"/>
    <w:rsid w:val="00AA111A"/>
    <w:rsid w:val="00AA1394"/>
    <w:rsid w:val="00AA1631"/>
    <w:rsid w:val="00AA5986"/>
    <w:rsid w:val="00AB2660"/>
    <w:rsid w:val="00AC429F"/>
    <w:rsid w:val="00AC6DBB"/>
    <w:rsid w:val="00AD0079"/>
    <w:rsid w:val="00AD059B"/>
    <w:rsid w:val="00AD111B"/>
    <w:rsid w:val="00AD16F6"/>
    <w:rsid w:val="00AD4F8B"/>
    <w:rsid w:val="00AF2D5D"/>
    <w:rsid w:val="00AF6E27"/>
    <w:rsid w:val="00AF6EC7"/>
    <w:rsid w:val="00AF79A5"/>
    <w:rsid w:val="00B00ACB"/>
    <w:rsid w:val="00B01803"/>
    <w:rsid w:val="00B02966"/>
    <w:rsid w:val="00B0551E"/>
    <w:rsid w:val="00B0569A"/>
    <w:rsid w:val="00B07088"/>
    <w:rsid w:val="00B076C5"/>
    <w:rsid w:val="00B077E9"/>
    <w:rsid w:val="00B103E4"/>
    <w:rsid w:val="00B11E0A"/>
    <w:rsid w:val="00B15791"/>
    <w:rsid w:val="00B221C9"/>
    <w:rsid w:val="00B22EA9"/>
    <w:rsid w:val="00B2653A"/>
    <w:rsid w:val="00B322DB"/>
    <w:rsid w:val="00B32D3C"/>
    <w:rsid w:val="00B33D54"/>
    <w:rsid w:val="00B35698"/>
    <w:rsid w:val="00B42B8C"/>
    <w:rsid w:val="00B446A4"/>
    <w:rsid w:val="00B472E8"/>
    <w:rsid w:val="00B6313A"/>
    <w:rsid w:val="00B6331F"/>
    <w:rsid w:val="00B63B1E"/>
    <w:rsid w:val="00B643F6"/>
    <w:rsid w:val="00B67393"/>
    <w:rsid w:val="00B836FE"/>
    <w:rsid w:val="00B840F0"/>
    <w:rsid w:val="00B85019"/>
    <w:rsid w:val="00B938EB"/>
    <w:rsid w:val="00B94FA4"/>
    <w:rsid w:val="00B96336"/>
    <w:rsid w:val="00BA177B"/>
    <w:rsid w:val="00BA296B"/>
    <w:rsid w:val="00BA349B"/>
    <w:rsid w:val="00BA4438"/>
    <w:rsid w:val="00BA4556"/>
    <w:rsid w:val="00BA67DF"/>
    <w:rsid w:val="00BB211A"/>
    <w:rsid w:val="00BB4BDA"/>
    <w:rsid w:val="00BC098E"/>
    <w:rsid w:val="00BC1912"/>
    <w:rsid w:val="00BC19F1"/>
    <w:rsid w:val="00BC2DBA"/>
    <w:rsid w:val="00BC30D0"/>
    <w:rsid w:val="00BC34A3"/>
    <w:rsid w:val="00BC606E"/>
    <w:rsid w:val="00BC73E4"/>
    <w:rsid w:val="00BD0B2A"/>
    <w:rsid w:val="00BD5660"/>
    <w:rsid w:val="00BE0C9B"/>
    <w:rsid w:val="00BE1006"/>
    <w:rsid w:val="00BE1CF0"/>
    <w:rsid w:val="00BE3D67"/>
    <w:rsid w:val="00BF0AC2"/>
    <w:rsid w:val="00BF11E5"/>
    <w:rsid w:val="00BF1F9A"/>
    <w:rsid w:val="00BF679D"/>
    <w:rsid w:val="00BF6B17"/>
    <w:rsid w:val="00C018A4"/>
    <w:rsid w:val="00C02260"/>
    <w:rsid w:val="00C0294A"/>
    <w:rsid w:val="00C11226"/>
    <w:rsid w:val="00C12FE7"/>
    <w:rsid w:val="00C1655D"/>
    <w:rsid w:val="00C1679B"/>
    <w:rsid w:val="00C167BA"/>
    <w:rsid w:val="00C23A49"/>
    <w:rsid w:val="00C24471"/>
    <w:rsid w:val="00C245F5"/>
    <w:rsid w:val="00C25B86"/>
    <w:rsid w:val="00C25FE5"/>
    <w:rsid w:val="00C4560E"/>
    <w:rsid w:val="00C469F3"/>
    <w:rsid w:val="00C46A56"/>
    <w:rsid w:val="00C46D32"/>
    <w:rsid w:val="00C50A8E"/>
    <w:rsid w:val="00C568AC"/>
    <w:rsid w:val="00C57CF5"/>
    <w:rsid w:val="00C60324"/>
    <w:rsid w:val="00C620D0"/>
    <w:rsid w:val="00C70100"/>
    <w:rsid w:val="00C74D2D"/>
    <w:rsid w:val="00C76D27"/>
    <w:rsid w:val="00C82F76"/>
    <w:rsid w:val="00C87030"/>
    <w:rsid w:val="00C9239E"/>
    <w:rsid w:val="00C93213"/>
    <w:rsid w:val="00C9521D"/>
    <w:rsid w:val="00CA647B"/>
    <w:rsid w:val="00CB2043"/>
    <w:rsid w:val="00CB226E"/>
    <w:rsid w:val="00CB7469"/>
    <w:rsid w:val="00CB77AD"/>
    <w:rsid w:val="00CC411B"/>
    <w:rsid w:val="00CD44FD"/>
    <w:rsid w:val="00CD508B"/>
    <w:rsid w:val="00CE123C"/>
    <w:rsid w:val="00CE20D1"/>
    <w:rsid w:val="00CE59CD"/>
    <w:rsid w:val="00CE75CC"/>
    <w:rsid w:val="00CE7C3C"/>
    <w:rsid w:val="00D03824"/>
    <w:rsid w:val="00D04BC5"/>
    <w:rsid w:val="00D0513E"/>
    <w:rsid w:val="00D070E3"/>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54C34"/>
    <w:rsid w:val="00D61090"/>
    <w:rsid w:val="00D713DD"/>
    <w:rsid w:val="00D7364C"/>
    <w:rsid w:val="00D808BE"/>
    <w:rsid w:val="00D83F02"/>
    <w:rsid w:val="00D845D1"/>
    <w:rsid w:val="00D92AC7"/>
    <w:rsid w:val="00DA62B0"/>
    <w:rsid w:val="00DA6B8D"/>
    <w:rsid w:val="00DA7CBC"/>
    <w:rsid w:val="00DB1656"/>
    <w:rsid w:val="00DB1F7D"/>
    <w:rsid w:val="00DB5D30"/>
    <w:rsid w:val="00DB61C4"/>
    <w:rsid w:val="00DB73E5"/>
    <w:rsid w:val="00DC4F8C"/>
    <w:rsid w:val="00DC7055"/>
    <w:rsid w:val="00DC7FEA"/>
    <w:rsid w:val="00DD3CB9"/>
    <w:rsid w:val="00DD69D9"/>
    <w:rsid w:val="00DE0B8F"/>
    <w:rsid w:val="00DE4E06"/>
    <w:rsid w:val="00DE7208"/>
    <w:rsid w:val="00DE7642"/>
    <w:rsid w:val="00DF0288"/>
    <w:rsid w:val="00DF06D0"/>
    <w:rsid w:val="00DF66FF"/>
    <w:rsid w:val="00E0003D"/>
    <w:rsid w:val="00E06F8A"/>
    <w:rsid w:val="00E13C25"/>
    <w:rsid w:val="00E149BE"/>
    <w:rsid w:val="00E14DF1"/>
    <w:rsid w:val="00E176D8"/>
    <w:rsid w:val="00E17D9E"/>
    <w:rsid w:val="00E224C8"/>
    <w:rsid w:val="00E259EC"/>
    <w:rsid w:val="00E31F22"/>
    <w:rsid w:val="00E3297A"/>
    <w:rsid w:val="00E33C7A"/>
    <w:rsid w:val="00E33F70"/>
    <w:rsid w:val="00E36DA4"/>
    <w:rsid w:val="00E40017"/>
    <w:rsid w:val="00E45BA7"/>
    <w:rsid w:val="00E47500"/>
    <w:rsid w:val="00E47F52"/>
    <w:rsid w:val="00E556EB"/>
    <w:rsid w:val="00E61884"/>
    <w:rsid w:val="00E61A6F"/>
    <w:rsid w:val="00E75056"/>
    <w:rsid w:val="00E85672"/>
    <w:rsid w:val="00E866FF"/>
    <w:rsid w:val="00E86DE2"/>
    <w:rsid w:val="00E90357"/>
    <w:rsid w:val="00E95557"/>
    <w:rsid w:val="00E97B7B"/>
    <w:rsid w:val="00EA100B"/>
    <w:rsid w:val="00EA11B6"/>
    <w:rsid w:val="00EB187A"/>
    <w:rsid w:val="00EB258B"/>
    <w:rsid w:val="00EB323F"/>
    <w:rsid w:val="00EB3DBE"/>
    <w:rsid w:val="00EB477F"/>
    <w:rsid w:val="00EC13BC"/>
    <w:rsid w:val="00EC1FF9"/>
    <w:rsid w:val="00EC29DA"/>
    <w:rsid w:val="00EC3D10"/>
    <w:rsid w:val="00EC5092"/>
    <w:rsid w:val="00EC6EAC"/>
    <w:rsid w:val="00ED2D04"/>
    <w:rsid w:val="00ED38CB"/>
    <w:rsid w:val="00EE0773"/>
    <w:rsid w:val="00EE1B48"/>
    <w:rsid w:val="00EE1D21"/>
    <w:rsid w:val="00EF123B"/>
    <w:rsid w:val="00EF41BD"/>
    <w:rsid w:val="00EF474C"/>
    <w:rsid w:val="00EF7089"/>
    <w:rsid w:val="00F044DF"/>
    <w:rsid w:val="00F07C10"/>
    <w:rsid w:val="00F10582"/>
    <w:rsid w:val="00F178DB"/>
    <w:rsid w:val="00F2040B"/>
    <w:rsid w:val="00F208E5"/>
    <w:rsid w:val="00F25FAE"/>
    <w:rsid w:val="00F30120"/>
    <w:rsid w:val="00F32DBD"/>
    <w:rsid w:val="00F33F7B"/>
    <w:rsid w:val="00F35F81"/>
    <w:rsid w:val="00F3677C"/>
    <w:rsid w:val="00F368F6"/>
    <w:rsid w:val="00F36DFA"/>
    <w:rsid w:val="00F37341"/>
    <w:rsid w:val="00F37FF3"/>
    <w:rsid w:val="00F43A40"/>
    <w:rsid w:val="00F458E5"/>
    <w:rsid w:val="00F57B7A"/>
    <w:rsid w:val="00F61162"/>
    <w:rsid w:val="00F61888"/>
    <w:rsid w:val="00F62D09"/>
    <w:rsid w:val="00F6431B"/>
    <w:rsid w:val="00F64EE5"/>
    <w:rsid w:val="00F744F0"/>
    <w:rsid w:val="00F74F7E"/>
    <w:rsid w:val="00F76272"/>
    <w:rsid w:val="00F7729E"/>
    <w:rsid w:val="00F81073"/>
    <w:rsid w:val="00F82281"/>
    <w:rsid w:val="00F83486"/>
    <w:rsid w:val="00F849AD"/>
    <w:rsid w:val="00F90B56"/>
    <w:rsid w:val="00F916ED"/>
    <w:rsid w:val="00F92BD1"/>
    <w:rsid w:val="00F934CE"/>
    <w:rsid w:val="00F94AA9"/>
    <w:rsid w:val="00F97251"/>
    <w:rsid w:val="00FA310B"/>
    <w:rsid w:val="00FA59A5"/>
    <w:rsid w:val="00FB09F4"/>
    <w:rsid w:val="00FB275D"/>
    <w:rsid w:val="00FC20A1"/>
    <w:rsid w:val="00FC54F1"/>
    <w:rsid w:val="00FC6B46"/>
    <w:rsid w:val="00FD065E"/>
    <w:rsid w:val="00FD1DFB"/>
    <w:rsid w:val="00FD47B3"/>
    <w:rsid w:val="00FD6FA0"/>
    <w:rsid w:val="00FD758C"/>
    <w:rsid w:val="00FE1E47"/>
    <w:rsid w:val="00FE310E"/>
    <w:rsid w:val="00FE5CEC"/>
    <w:rsid w:val="00FE6249"/>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D5501EDC-E128-4C38-85CB-8E0A6F05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3">
    <w:name w:val="annotation reference"/>
    <w:basedOn w:val="a1"/>
    <w:uiPriority w:val="99"/>
    <w:semiHidden/>
    <w:unhideWhenUsed/>
    <w:rsid w:val="00017D0F"/>
    <w:rPr>
      <w:sz w:val="16"/>
      <w:szCs w:val="16"/>
    </w:rPr>
  </w:style>
  <w:style w:type="paragraph" w:styleId="af4">
    <w:name w:val="annotation text"/>
    <w:basedOn w:val="a"/>
    <w:link w:val="af5"/>
    <w:uiPriority w:val="99"/>
    <w:semiHidden/>
    <w:unhideWhenUsed/>
    <w:rsid w:val="00017D0F"/>
    <w:rPr>
      <w:sz w:val="20"/>
      <w:szCs w:val="18"/>
    </w:rPr>
  </w:style>
  <w:style w:type="character" w:customStyle="1" w:styleId="af5">
    <w:name w:val="Текст примечания Знак"/>
    <w:basedOn w:val="a1"/>
    <w:link w:val="af4"/>
    <w:uiPriority w:val="99"/>
    <w:semiHidden/>
    <w:rsid w:val="00017D0F"/>
    <w:rPr>
      <w:rFonts w:ascii="Arial" w:eastAsia="Lucida Sans Unicode" w:hAnsi="Arial" w:cs="Mangal"/>
      <w:kern w:val="1"/>
      <w:szCs w:val="18"/>
      <w:lang w:eastAsia="hi-IN" w:bidi="hi-IN"/>
    </w:rPr>
  </w:style>
  <w:style w:type="paragraph" w:styleId="af6">
    <w:name w:val="annotation subject"/>
    <w:basedOn w:val="af4"/>
    <w:next w:val="af4"/>
    <w:link w:val="af7"/>
    <w:uiPriority w:val="99"/>
    <w:semiHidden/>
    <w:unhideWhenUsed/>
    <w:rsid w:val="00017D0F"/>
    <w:rPr>
      <w:b/>
      <w:bCs/>
    </w:rPr>
  </w:style>
  <w:style w:type="character" w:customStyle="1" w:styleId="af7">
    <w:name w:val="Тема примечания Знак"/>
    <w:basedOn w:val="af5"/>
    <w:link w:val="af6"/>
    <w:uiPriority w:val="99"/>
    <w:semiHidden/>
    <w:rsid w:val="00017D0F"/>
    <w:rPr>
      <w:rFonts w:ascii="Arial" w:eastAsia="Lucida Sans Unicode" w:hAnsi="Arial" w:cs="Mangal"/>
      <w:b/>
      <w:bCs/>
      <w:kern w:val="1"/>
      <w:szCs w:val="18"/>
      <w:lang w:eastAsia="hi-IN" w:bidi="hi-IN"/>
    </w:rPr>
  </w:style>
  <w:style w:type="paragraph" w:styleId="af8">
    <w:name w:val="Revision"/>
    <w:hidden/>
    <w:uiPriority w:val="99"/>
    <w:semiHidden/>
    <w:rsid w:val="00017D0F"/>
    <w:rPr>
      <w:rFonts w:ascii="Arial" w:eastAsia="Lucida Sans Unicode" w:hAnsi="Arial" w:cs="Mangal"/>
      <w:kern w:val="1"/>
      <w:sz w:val="28"/>
      <w:szCs w:val="25"/>
      <w:lang w:eastAsia="hi-IN" w:bidi="hi-IN"/>
    </w:rPr>
  </w:style>
  <w:style w:type="table" w:styleId="af9">
    <w:name w:val="Table Grid"/>
    <w:basedOn w:val="a2"/>
    <w:uiPriority w:val="59"/>
    <w:rsid w:val="00DA7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vetkrasn30">
    <w:name w:val="otvet_krasn_30"/>
    <w:basedOn w:val="a1"/>
    <w:rsid w:val="006D6DF5"/>
  </w:style>
  <w:style w:type="paragraph" w:customStyle="1" w:styleId="Default">
    <w:name w:val="Default"/>
    <w:rsid w:val="001B5C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28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9291511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D0C0-29B1-4BDE-9EFA-26D71DF9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3874</Words>
  <Characters>22083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187</cp:revision>
  <cp:lastPrinted>2018-11-22T07:36:00Z</cp:lastPrinted>
  <dcterms:created xsi:type="dcterms:W3CDTF">2019-12-02T08:43:00Z</dcterms:created>
  <dcterms:modified xsi:type="dcterms:W3CDTF">2024-09-10T11:58:00Z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